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90" w:type="dxa"/>
        <w:tblLook w:val="04A0" w:firstRow="1" w:lastRow="0" w:firstColumn="1" w:lastColumn="0" w:noHBand="0" w:noVBand="1"/>
      </w:tblPr>
      <w:tblGrid>
        <w:gridCol w:w="3936"/>
        <w:gridCol w:w="6554"/>
      </w:tblGrid>
      <w:tr w:rsidR="00616CE2" w14:paraId="63135A9F" w14:textId="77777777" w:rsidTr="005B43FB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13D3" w14:textId="77777777" w:rsidR="00616CE2" w:rsidRDefault="00616CE2" w:rsidP="00FC55C6">
            <w:pPr>
              <w:jc w:val="right"/>
              <w:rPr>
                <w:sz w:val="18"/>
              </w:rPr>
            </w:pPr>
            <w:r>
              <w:rPr>
                <w:rFonts w:hint="eastAsia"/>
                <w:b/>
                <w:sz w:val="28"/>
                <w:szCs w:val="40"/>
              </w:rPr>
              <w:t>참 가 계 약 서</w:t>
            </w:r>
          </w:p>
        </w:tc>
      </w:tr>
      <w:tr w:rsidR="00616CE2" w14:paraId="5B03C9CE" w14:textId="77777777" w:rsidTr="005B43FB">
        <w:trPr>
          <w:trHeight w:val="1499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85ED9" w14:textId="44E5FF43" w:rsidR="00616CE2" w:rsidRDefault="005230CD" w:rsidP="00FC55C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67E9783" wp14:editId="57FE7130">
                  <wp:simplePos x="771525" y="771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66900" cy="923001"/>
                  <wp:effectExtent l="0" t="0" r="0" b="0"/>
                  <wp:wrapSquare wrapText="bothSides"/>
                  <wp:docPr id="473439894" name="그림 1" descr="텍스트, 폰트, 스크린샷, 그래픽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39894" name="그림 1" descr="텍스트, 폰트, 스크린샷, 그래픽이(가) 표시된 사진&#10;&#10;자동 생성된 설명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92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2ABA9EA" w14:textId="00614DAC" w:rsidR="00616CE2" w:rsidRDefault="00616CE2" w:rsidP="00FC55C6">
            <w:pPr>
              <w:jc w:val="center"/>
            </w:pPr>
            <w:r>
              <w:rPr>
                <w:rFonts w:hint="eastAsia"/>
                <w:b/>
                <w:bCs/>
                <w:szCs w:val="20"/>
              </w:rPr>
              <w:t>202</w:t>
            </w:r>
            <w:r w:rsidR="000A0534">
              <w:rPr>
                <w:b/>
                <w:bCs/>
                <w:szCs w:val="20"/>
              </w:rPr>
              <w:t>5</w:t>
            </w:r>
            <w:r>
              <w:rPr>
                <w:rFonts w:hint="eastAsia"/>
                <w:b/>
                <w:bCs/>
                <w:szCs w:val="20"/>
              </w:rPr>
              <w:t>.</w:t>
            </w:r>
            <w:r w:rsidR="000A0534">
              <w:rPr>
                <w:b/>
                <w:bCs/>
                <w:szCs w:val="20"/>
              </w:rPr>
              <w:t>5</w:t>
            </w:r>
            <w:r>
              <w:rPr>
                <w:rFonts w:hint="eastAsia"/>
                <w:b/>
                <w:bCs/>
                <w:szCs w:val="20"/>
              </w:rPr>
              <w:t>.</w:t>
            </w:r>
            <w:r w:rsidR="000A0534">
              <w:rPr>
                <w:b/>
                <w:bCs/>
                <w:szCs w:val="20"/>
              </w:rPr>
              <w:t>28</w:t>
            </w:r>
            <w:r>
              <w:rPr>
                <w:rFonts w:hint="eastAsia"/>
                <w:b/>
                <w:bCs/>
                <w:szCs w:val="20"/>
              </w:rPr>
              <w:t>(</w:t>
            </w:r>
            <w:r w:rsidR="00235473">
              <w:rPr>
                <w:rFonts w:hint="eastAsia"/>
                <w:b/>
                <w:bCs/>
                <w:szCs w:val="20"/>
              </w:rPr>
              <w:t>수</w:t>
            </w:r>
            <w:r>
              <w:rPr>
                <w:rFonts w:hint="eastAsia"/>
                <w:b/>
                <w:bCs/>
                <w:szCs w:val="20"/>
              </w:rPr>
              <w:t>)▶</w:t>
            </w:r>
            <w:r w:rsidR="000A0534">
              <w:rPr>
                <w:rFonts w:hint="eastAsia"/>
                <w:b/>
                <w:bCs/>
                <w:szCs w:val="20"/>
              </w:rPr>
              <w:t>3</w:t>
            </w:r>
            <w:r w:rsidR="000A0534">
              <w:rPr>
                <w:b/>
                <w:bCs/>
                <w:szCs w:val="20"/>
              </w:rPr>
              <w:t>1</w:t>
            </w:r>
            <w:r>
              <w:rPr>
                <w:rFonts w:hint="eastAsia"/>
                <w:b/>
                <w:bCs/>
                <w:szCs w:val="20"/>
              </w:rPr>
              <w:t>(</w:t>
            </w:r>
            <w:r w:rsidR="000A0534">
              <w:rPr>
                <w:rFonts w:hint="eastAsia"/>
                <w:b/>
                <w:bCs/>
                <w:szCs w:val="20"/>
              </w:rPr>
              <w:t>토</w:t>
            </w:r>
            <w:r>
              <w:rPr>
                <w:rFonts w:hint="eastAsia"/>
                <w:b/>
                <w:bCs/>
                <w:szCs w:val="20"/>
              </w:rPr>
              <w:t>)</w:t>
            </w:r>
            <w:r w:rsidR="00235473">
              <w:rPr>
                <w:b/>
                <w:bCs/>
                <w:szCs w:val="20"/>
              </w:rPr>
              <w:t>, BEXCO 1</w:t>
            </w:r>
            <w:r w:rsidR="00235473">
              <w:rPr>
                <w:rFonts w:hint="eastAsia"/>
                <w:b/>
                <w:bCs/>
                <w:szCs w:val="20"/>
              </w:rPr>
              <w:t>전시장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22BE2" w14:textId="1BDEA3F4" w:rsidR="00616CE2" w:rsidRDefault="00616CE2" w:rsidP="00FC55C6">
            <w:pPr>
              <w:pStyle w:val="a7"/>
              <w:jc w:val="right"/>
              <w:rPr>
                <w:rFonts w:ascii="휴먼둥근헤드라인" w:eastAsia="휴먼둥근헤드라인"/>
                <w:bCs/>
                <w:color w:val="C0504D"/>
                <w:sz w:val="12"/>
                <w:szCs w:val="20"/>
              </w:rPr>
            </w:pPr>
          </w:p>
          <w:p w14:paraId="474481B6" w14:textId="2A30F431" w:rsidR="00235473" w:rsidRDefault="00235473" w:rsidP="00FC55C6">
            <w:pPr>
              <w:pStyle w:val="a7"/>
              <w:jc w:val="right"/>
              <w:rPr>
                <w:rFonts w:ascii="휴먼둥근헤드라인" w:eastAsia="휴먼둥근헤드라인"/>
                <w:bCs/>
                <w:color w:val="C0504D"/>
                <w:sz w:val="12"/>
                <w:szCs w:val="20"/>
              </w:rPr>
            </w:pPr>
          </w:p>
          <w:p w14:paraId="3314C3CF" w14:textId="77777777" w:rsidR="00235473" w:rsidRDefault="00235473" w:rsidP="00FC55C6">
            <w:pPr>
              <w:pStyle w:val="a7"/>
              <w:jc w:val="right"/>
              <w:rPr>
                <w:rFonts w:ascii="휴먼둥근헤드라인" w:eastAsia="휴먼둥근헤드라인"/>
                <w:bCs/>
                <w:color w:val="C0504D"/>
                <w:sz w:val="12"/>
                <w:szCs w:val="20"/>
              </w:rPr>
            </w:pPr>
          </w:p>
          <w:p w14:paraId="1E7A4795" w14:textId="64D95E28" w:rsidR="00616CE2" w:rsidRPr="00654EEB" w:rsidRDefault="00616CE2" w:rsidP="00FC55C6">
            <w:pPr>
              <w:pStyle w:val="ac"/>
              <w:spacing w:line="240" w:lineRule="auto"/>
              <w:jc w:val="right"/>
              <w:rPr>
                <w:rFonts w:asciiTheme="majorHAnsi" w:eastAsiaTheme="majorHAnsi" w:hAnsiTheme="majorHAnsi"/>
                <w:b/>
                <w:color w:val="1F497D"/>
                <w:sz w:val="24"/>
                <w:szCs w:val="24"/>
              </w:rPr>
            </w:pPr>
            <w:r w:rsidRPr="00654EEB">
              <w:rPr>
                <w:rFonts w:ascii="Calibri" w:eastAsia="HY동녘M" w:hAnsi="Calibri" w:cs="Calibri"/>
                <w:b/>
                <w:color w:val="1F497D"/>
                <w:sz w:val="24"/>
                <w:szCs w:val="22"/>
              </w:rPr>
              <w:t>www.</w:t>
            </w:r>
            <w:r w:rsidR="00235473" w:rsidRPr="00654EEB">
              <w:rPr>
                <w:rFonts w:ascii="Calibri" w:eastAsia="HY동녘M" w:hAnsi="Calibri" w:cs="Calibri" w:hint="eastAsia"/>
                <w:b/>
                <w:color w:val="1F497D"/>
                <w:sz w:val="24"/>
                <w:szCs w:val="22"/>
              </w:rPr>
              <w:t>m</w:t>
            </w:r>
            <w:r w:rsidR="00235473" w:rsidRPr="00654EEB">
              <w:rPr>
                <w:rFonts w:ascii="Calibri" w:eastAsia="HY동녘M" w:hAnsi="Calibri" w:cs="Calibri"/>
                <w:b/>
                <w:color w:val="1F497D"/>
                <w:sz w:val="24"/>
                <w:szCs w:val="22"/>
              </w:rPr>
              <w:t>adex.co.kr</w:t>
            </w:r>
          </w:p>
          <w:p w14:paraId="5418E7BC" w14:textId="28C8CF92" w:rsidR="00616CE2" w:rsidRDefault="00616CE2" w:rsidP="00FC55C6">
            <w:pPr>
              <w:pStyle w:val="ac"/>
              <w:spacing w:line="240" w:lineRule="auto"/>
              <w:jc w:val="righ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전시사무국 </w:t>
            </w:r>
            <w:proofErr w:type="spellStart"/>
            <w:r>
              <w:rPr>
                <w:rFonts w:asciiTheme="majorHAnsi" w:eastAsiaTheme="majorHAnsi" w:hAnsiTheme="majorHAnsi"/>
                <w:b/>
              </w:rPr>
              <w:t>ㅣ</w:t>
            </w:r>
            <w:proofErr w:type="spellEnd"/>
            <w:r>
              <w:rPr>
                <w:rFonts w:asciiTheme="majorHAnsi" w:eastAsiaTheme="majorHAnsi" w:hAnsiTheme="majorHAnsi"/>
                <w:b/>
              </w:rPr>
              <w:t xml:space="preserve"> (주)</w:t>
            </w:r>
            <w:r w:rsidR="00235473">
              <w:rPr>
                <w:rFonts w:asciiTheme="majorHAnsi" w:eastAsiaTheme="majorHAnsi" w:hAnsiTheme="majorHAnsi" w:hint="eastAsia"/>
                <w:b/>
              </w:rPr>
              <w:t>경연전람</w:t>
            </w:r>
          </w:p>
          <w:p w14:paraId="5A7EF182" w14:textId="54059802" w:rsidR="00616CE2" w:rsidRDefault="00616CE2" w:rsidP="00FC55C6">
            <w:pPr>
              <w:pStyle w:val="ac"/>
              <w:spacing w:line="240" w:lineRule="auto"/>
              <w:jc w:val="right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(07236)서울 영등포구 국회대로 750, 금산빌딩 110</w:t>
            </w:r>
            <w:r w:rsidR="00235473">
              <w:rPr>
                <w:rFonts w:asciiTheme="majorHAnsi" w:eastAsia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>호</w:t>
            </w:r>
          </w:p>
          <w:p w14:paraId="5303FCBD" w14:textId="23276A8F" w:rsidR="00616CE2" w:rsidRDefault="00616CE2" w:rsidP="00FC55C6">
            <w:pPr>
              <w:jc w:val="right"/>
            </w:pPr>
            <w: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>Tel. 02-785-</w:t>
            </w:r>
            <w:proofErr w:type="gramStart"/>
            <w: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>4771  Fax</w:t>
            </w:r>
            <w:proofErr w:type="gramEnd"/>
            <w: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>. 02-785-</w:t>
            </w:r>
            <w:proofErr w:type="gramStart"/>
            <w: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>6117  E-mail</w:t>
            </w:r>
            <w:proofErr w:type="gramEnd"/>
            <w: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 xml:space="preserve">. </w:t>
            </w:r>
            <w:r w:rsidR="00235473" w:rsidRPr="00235473"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>sales@</w:t>
            </w:r>
            <w:r w:rsidR="00235473" w:rsidRPr="00235473">
              <w:rPr>
                <w:rStyle w:val="aa"/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  <w:u w:val="none"/>
              </w:rPr>
              <w:t>madex.co.kr</w:t>
            </w:r>
            <w:r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71006275" w14:textId="77777777" w:rsidR="00F5315B" w:rsidRPr="00F5315B" w:rsidRDefault="00F5315B" w:rsidP="00C45FB4">
      <w:pPr>
        <w:pStyle w:val="a5"/>
        <w:rPr>
          <w:rFonts w:asciiTheme="minorEastAsia" w:hAnsiTheme="minorEastAsia" w:cs="Tahoma"/>
          <w:b/>
          <w:color w:val="1F497D" w:themeColor="text2"/>
          <w:sz w:val="10"/>
          <w:szCs w:val="8"/>
        </w:rPr>
      </w:pPr>
    </w:p>
    <w:p w14:paraId="4B47DDDC" w14:textId="69295074" w:rsidR="00707262" w:rsidRPr="00B82447" w:rsidRDefault="001E148C" w:rsidP="00C45FB4">
      <w:pPr>
        <w:pStyle w:val="a5"/>
        <w:rPr>
          <w:rFonts w:asciiTheme="minorEastAsia" w:hAnsiTheme="minorEastAsia" w:cs="Tahoma"/>
          <w:b/>
          <w:sz w:val="24"/>
        </w:rPr>
      </w:pPr>
      <w:r w:rsidRPr="001E148C">
        <w:rPr>
          <w:rFonts w:asciiTheme="minorEastAsia" w:hAnsiTheme="minorEastAsia" w:cs="Tahoma" w:hint="eastAsia"/>
          <w:b/>
          <w:color w:val="1F497D" w:themeColor="text2"/>
          <w:sz w:val="24"/>
        </w:rPr>
        <w:t>1.</w:t>
      </w:r>
      <w:r w:rsidR="00D36164" w:rsidRPr="001E148C">
        <w:rPr>
          <w:rFonts w:asciiTheme="minorEastAsia" w:hAnsiTheme="minorEastAsia" w:cs="Tahoma" w:hint="eastAsia"/>
          <w:b/>
          <w:color w:val="1F497D" w:themeColor="text2"/>
          <w:sz w:val="24"/>
        </w:rPr>
        <w:t>업체정보</w:t>
      </w:r>
      <w:r w:rsidR="00DF4EFF">
        <w:rPr>
          <w:rFonts w:asciiTheme="minorEastAsia" w:hAnsiTheme="minorEastAsia" w:cs="Tahoma" w:hint="eastAsia"/>
          <w:b/>
          <w:color w:val="1F497D" w:themeColor="text2"/>
          <w:sz w:val="24"/>
        </w:rPr>
        <w:t xml:space="preserve"> </w:t>
      </w:r>
      <w:r w:rsidRPr="001E148C">
        <w:rPr>
          <w:rFonts w:asciiTheme="minorEastAsia" w:hAnsiTheme="minorEastAsia" w:cs="Tahoma" w:hint="eastAsia"/>
        </w:rPr>
        <w:t>※ 계약서 제출시 사업자등록증 사본을 첨부해 주십시오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6"/>
        <w:gridCol w:w="2631"/>
        <w:gridCol w:w="2633"/>
        <w:gridCol w:w="2566"/>
      </w:tblGrid>
      <w:tr w:rsidR="008977CF" w:rsidRPr="00D36164" w14:paraId="6110C5D2" w14:textId="77777777" w:rsidTr="00087C00">
        <w:trPr>
          <w:trHeight w:val="397"/>
        </w:trPr>
        <w:tc>
          <w:tcPr>
            <w:tcW w:w="2666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1718D1" w14:textId="77777777" w:rsidR="008977CF" w:rsidRPr="00D36164" w:rsidRDefault="008977CF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업 체 명</w:t>
            </w:r>
          </w:p>
        </w:tc>
        <w:tc>
          <w:tcPr>
            <w:tcW w:w="7932" w:type="dxa"/>
            <w:gridSpan w:val="3"/>
            <w:tcBorders>
              <w:right w:val="nil"/>
            </w:tcBorders>
            <w:vAlign w:val="center"/>
          </w:tcPr>
          <w:p w14:paraId="541FBFE0" w14:textId="77777777" w:rsidR="008977CF" w:rsidRPr="00D36164" w:rsidRDefault="008977CF" w:rsidP="00C97DBE">
            <w:pPr>
              <w:pStyle w:val="a5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 xml:space="preserve">(국문) </w:t>
            </w:r>
          </w:p>
        </w:tc>
      </w:tr>
      <w:tr w:rsidR="008977CF" w:rsidRPr="00D36164" w14:paraId="768E23F6" w14:textId="77777777" w:rsidTr="00087C00">
        <w:trPr>
          <w:trHeight w:val="397"/>
        </w:trPr>
        <w:tc>
          <w:tcPr>
            <w:tcW w:w="2666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B81F423" w14:textId="77777777" w:rsidR="008977CF" w:rsidRDefault="008977CF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</w:p>
        </w:tc>
        <w:tc>
          <w:tcPr>
            <w:tcW w:w="7932" w:type="dxa"/>
            <w:gridSpan w:val="3"/>
            <w:tcBorders>
              <w:right w:val="nil"/>
            </w:tcBorders>
            <w:vAlign w:val="center"/>
          </w:tcPr>
          <w:p w14:paraId="237FBD4E" w14:textId="77777777" w:rsidR="008977CF" w:rsidRPr="00D36164" w:rsidRDefault="008977CF" w:rsidP="00C97DBE">
            <w:pPr>
              <w:pStyle w:val="a5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 xml:space="preserve">(영문) </w:t>
            </w:r>
          </w:p>
        </w:tc>
      </w:tr>
      <w:tr w:rsidR="006D0BFA" w:rsidRPr="00D36164" w14:paraId="5C61A3EF" w14:textId="77777777" w:rsidTr="00087C00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6069146" w14:textId="77777777" w:rsidR="006D0BFA" w:rsidRP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사업자등록번호</w:t>
            </w:r>
          </w:p>
        </w:tc>
        <w:tc>
          <w:tcPr>
            <w:tcW w:w="2666" w:type="dxa"/>
            <w:vAlign w:val="center"/>
          </w:tcPr>
          <w:p w14:paraId="04FFFC7B" w14:textId="77777777" w:rsidR="006D0BFA" w:rsidRPr="00D36164" w:rsidRDefault="006D0BFA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6B85AA30" w14:textId="77777777" w:rsidR="006D0BFA" w:rsidRP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대 표 자</w:t>
            </w:r>
          </w:p>
        </w:tc>
        <w:tc>
          <w:tcPr>
            <w:tcW w:w="2600" w:type="dxa"/>
            <w:tcBorders>
              <w:right w:val="nil"/>
            </w:tcBorders>
            <w:vAlign w:val="center"/>
          </w:tcPr>
          <w:p w14:paraId="01DED36D" w14:textId="77777777" w:rsidR="006D0BFA" w:rsidRPr="00D36164" w:rsidRDefault="006D0BFA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6D0BFA" w:rsidRPr="00D36164" w14:paraId="44D4A1DF" w14:textId="77777777" w:rsidTr="00087C00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DAEF87" w14:textId="77777777" w:rsidR="006D0BFA" w:rsidRP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업   태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7223E781" w14:textId="77777777" w:rsidR="006D0BFA" w:rsidRPr="00D36164" w:rsidRDefault="006D0BFA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53B6B" w14:textId="77777777" w:rsidR="006D0BFA" w:rsidRP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종   목</w:t>
            </w:r>
          </w:p>
        </w:tc>
        <w:tc>
          <w:tcPr>
            <w:tcW w:w="2600" w:type="dxa"/>
            <w:tcBorders>
              <w:bottom w:val="single" w:sz="4" w:space="0" w:color="auto"/>
              <w:right w:val="nil"/>
            </w:tcBorders>
            <w:vAlign w:val="center"/>
          </w:tcPr>
          <w:p w14:paraId="3A7565F1" w14:textId="77777777" w:rsidR="006D0BFA" w:rsidRPr="00D36164" w:rsidRDefault="006D0BFA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D36164" w:rsidRPr="00D36164" w14:paraId="2D5F63EA" w14:textId="77777777" w:rsidTr="00087C00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C52C141" w14:textId="77777777" w:rsid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주   소</w:t>
            </w:r>
          </w:p>
        </w:tc>
        <w:tc>
          <w:tcPr>
            <w:tcW w:w="7932" w:type="dxa"/>
            <w:gridSpan w:val="3"/>
            <w:tcBorders>
              <w:right w:val="nil"/>
            </w:tcBorders>
            <w:vAlign w:val="center"/>
          </w:tcPr>
          <w:p w14:paraId="7DCC9AE6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D36164" w:rsidRPr="00D36164" w14:paraId="7395D676" w14:textId="77777777" w:rsidTr="00087C00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88D350" w14:textId="77777777" w:rsidR="00D36164" w:rsidRP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홈페이지</w:t>
            </w:r>
          </w:p>
        </w:tc>
        <w:tc>
          <w:tcPr>
            <w:tcW w:w="7932" w:type="dxa"/>
            <w:gridSpan w:val="3"/>
            <w:tcBorders>
              <w:right w:val="nil"/>
            </w:tcBorders>
            <w:vAlign w:val="center"/>
          </w:tcPr>
          <w:p w14:paraId="7F1F6C97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D36164" w:rsidRPr="00D36164" w14:paraId="2368C7B3" w14:textId="77777777" w:rsidTr="00087C00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6516593" w14:textId="77777777" w:rsid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담 당 자</w:t>
            </w:r>
          </w:p>
        </w:tc>
        <w:tc>
          <w:tcPr>
            <w:tcW w:w="2666" w:type="dxa"/>
            <w:vAlign w:val="center"/>
          </w:tcPr>
          <w:p w14:paraId="0BB2AA39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6038FCCF" w14:textId="77777777" w:rsidR="00D36164" w:rsidRP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부서/직위</w:t>
            </w:r>
          </w:p>
        </w:tc>
        <w:tc>
          <w:tcPr>
            <w:tcW w:w="2600" w:type="dxa"/>
            <w:tcBorders>
              <w:right w:val="nil"/>
            </w:tcBorders>
            <w:vAlign w:val="center"/>
          </w:tcPr>
          <w:p w14:paraId="05478292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D36164" w:rsidRPr="00D36164" w14:paraId="426D2C98" w14:textId="77777777" w:rsidTr="00087C00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5C1DB66" w14:textId="77777777" w:rsid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전   화</w:t>
            </w:r>
          </w:p>
        </w:tc>
        <w:tc>
          <w:tcPr>
            <w:tcW w:w="2666" w:type="dxa"/>
            <w:vAlign w:val="center"/>
          </w:tcPr>
          <w:p w14:paraId="790A8276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233BE1BB" w14:textId="77777777" w:rsid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 xml:space="preserve">팩   </w:t>
            </w:r>
            <w:proofErr w:type="spellStart"/>
            <w:r>
              <w:rPr>
                <w:rFonts w:asciiTheme="minorEastAsia" w:hAnsiTheme="minorEastAsia" w:cs="Tahoma" w:hint="eastAsia"/>
                <w:b/>
              </w:rPr>
              <w:t>스</w:t>
            </w:r>
            <w:proofErr w:type="spellEnd"/>
          </w:p>
        </w:tc>
        <w:tc>
          <w:tcPr>
            <w:tcW w:w="2600" w:type="dxa"/>
            <w:tcBorders>
              <w:right w:val="nil"/>
            </w:tcBorders>
            <w:vAlign w:val="center"/>
          </w:tcPr>
          <w:p w14:paraId="4B4F75F6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D36164" w:rsidRPr="00D36164" w14:paraId="41683B5B" w14:textId="77777777" w:rsidTr="00E271A3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548EF8" w14:textId="77777777" w:rsid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E-mail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53FDB26F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32D5B" w14:textId="77777777" w:rsidR="00D36164" w:rsidRDefault="00D36164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휴 대 폰</w:t>
            </w:r>
          </w:p>
        </w:tc>
        <w:tc>
          <w:tcPr>
            <w:tcW w:w="2600" w:type="dxa"/>
            <w:tcBorders>
              <w:bottom w:val="single" w:sz="4" w:space="0" w:color="auto"/>
              <w:right w:val="nil"/>
            </w:tcBorders>
            <w:vAlign w:val="center"/>
          </w:tcPr>
          <w:p w14:paraId="62DFDE83" w14:textId="77777777" w:rsidR="00D36164" w:rsidRPr="00D36164" w:rsidRDefault="00D36164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FC43AF" w:rsidRPr="00D36164" w14:paraId="222238E8" w14:textId="77777777" w:rsidTr="00E271A3">
        <w:trPr>
          <w:trHeight w:val="397"/>
        </w:trPr>
        <w:tc>
          <w:tcPr>
            <w:tcW w:w="266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6B9DDE3" w14:textId="77777777" w:rsidR="00FC43AF" w:rsidRDefault="00FC43AF" w:rsidP="005E3474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주요전시품목</w:t>
            </w:r>
          </w:p>
        </w:tc>
        <w:tc>
          <w:tcPr>
            <w:tcW w:w="7932" w:type="dxa"/>
            <w:gridSpan w:val="3"/>
            <w:tcBorders>
              <w:right w:val="nil"/>
            </w:tcBorders>
            <w:vAlign w:val="center"/>
          </w:tcPr>
          <w:p w14:paraId="33822069" w14:textId="77777777" w:rsidR="00FC43AF" w:rsidRPr="00D36164" w:rsidRDefault="00FC43AF" w:rsidP="00C97DBE">
            <w:pPr>
              <w:pStyle w:val="a5"/>
              <w:rPr>
                <w:rFonts w:asciiTheme="minorEastAsia" w:hAnsiTheme="minorEastAsia" w:cs="Tahoma"/>
              </w:rPr>
            </w:pPr>
          </w:p>
        </w:tc>
      </w:tr>
    </w:tbl>
    <w:p w14:paraId="15EDF12E" w14:textId="77777777" w:rsidR="006D0BFA" w:rsidRPr="00235473" w:rsidRDefault="006D0BFA" w:rsidP="00C45FB4">
      <w:pPr>
        <w:pStyle w:val="a5"/>
        <w:rPr>
          <w:rFonts w:asciiTheme="minorEastAsia" w:hAnsiTheme="minorEastAsia" w:cs="Tahoma"/>
          <w:sz w:val="10"/>
          <w:szCs w:val="16"/>
        </w:rPr>
      </w:pPr>
    </w:p>
    <w:p w14:paraId="644A1D78" w14:textId="77777777" w:rsidR="00707262" w:rsidRPr="00B82447" w:rsidRDefault="001E148C" w:rsidP="00B82447">
      <w:pPr>
        <w:pStyle w:val="a5"/>
        <w:rPr>
          <w:rFonts w:asciiTheme="minorEastAsia" w:hAnsiTheme="minorEastAsia" w:cs="Tahoma"/>
          <w:b/>
          <w:sz w:val="24"/>
        </w:rPr>
      </w:pPr>
      <w:r w:rsidRPr="001E148C">
        <w:rPr>
          <w:rFonts w:asciiTheme="minorEastAsia" w:hAnsiTheme="minorEastAsia" w:cs="Arial" w:hint="eastAsia"/>
          <w:b/>
          <w:color w:val="1F497D" w:themeColor="text2"/>
          <w:sz w:val="24"/>
        </w:rPr>
        <w:t>2.</w:t>
      </w:r>
      <w:r w:rsidR="008977CF" w:rsidRPr="001E148C">
        <w:rPr>
          <w:rFonts w:asciiTheme="minorEastAsia" w:hAnsiTheme="minorEastAsia" w:cs="Tahoma" w:hint="eastAsia"/>
          <w:b/>
          <w:color w:val="1F497D" w:themeColor="text2"/>
          <w:sz w:val="24"/>
        </w:rPr>
        <w:t>부스신청 및 계</w:t>
      </w:r>
      <w:r w:rsidR="00B82447" w:rsidRPr="001E148C">
        <w:rPr>
          <w:rFonts w:asciiTheme="minorEastAsia" w:hAnsiTheme="minorEastAsia" w:cs="Tahoma" w:hint="eastAsia"/>
          <w:b/>
          <w:color w:val="1F497D" w:themeColor="text2"/>
          <w:sz w:val="24"/>
        </w:rPr>
        <w:t xml:space="preserve">약                                                           </w:t>
      </w:r>
      <w:r w:rsidR="00B82447">
        <w:rPr>
          <w:rFonts w:asciiTheme="minorEastAsia" w:hAnsiTheme="minorEastAsia" w:cs="Tahoma" w:hint="eastAsia"/>
          <w:sz w:val="19"/>
          <w:szCs w:val="19"/>
        </w:rPr>
        <w:t>(부가세 별도)</w:t>
      </w:r>
    </w:p>
    <w:tbl>
      <w:tblPr>
        <w:tblStyle w:val="a4"/>
        <w:tblW w:w="1046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1584"/>
        <w:gridCol w:w="1584"/>
        <w:gridCol w:w="1585"/>
        <w:gridCol w:w="2231"/>
        <w:gridCol w:w="2099"/>
      </w:tblGrid>
      <w:tr w:rsidR="00EB203B" w:rsidRPr="00D36164" w14:paraId="41DE5A06" w14:textId="77777777" w:rsidTr="00EB203B">
        <w:trPr>
          <w:trHeight w:val="397"/>
        </w:trPr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A59616F" w14:textId="77777777" w:rsidR="00EB203B" w:rsidRPr="00D36164" w:rsidRDefault="00EB203B" w:rsidP="00DB7B42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proofErr w:type="gramStart"/>
            <w:r>
              <w:rPr>
                <w:rFonts w:asciiTheme="minorEastAsia" w:hAnsiTheme="minorEastAsia" w:cs="Tahoma" w:hint="eastAsia"/>
                <w:b/>
              </w:rPr>
              <w:t>부스  종류</w:t>
            </w:r>
            <w:proofErr w:type="gramEnd"/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1FB94D3" w14:textId="77777777" w:rsidR="00EB203B" w:rsidRPr="00D36164" w:rsidRDefault="00EB203B" w:rsidP="00DB7B42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단    가 (A)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4B8930A7" w14:textId="77777777" w:rsidR="00EB203B" w:rsidRDefault="00EB203B" w:rsidP="001E148C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신청규모(B)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4260E05B" w14:textId="452297B6" w:rsidR="00EB203B" w:rsidRDefault="00EB203B" w:rsidP="001E148C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환율(</w:t>
            </w:r>
            <w:r>
              <w:rPr>
                <w:rFonts w:asciiTheme="minorEastAsia" w:hAnsiTheme="minorEastAsia" w:cs="Tahoma"/>
                <w:b/>
              </w:rPr>
              <w:t>C)</w:t>
            </w: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14:paraId="691C53E0" w14:textId="277B5B0E" w:rsidR="00EB203B" w:rsidRDefault="00EB203B" w:rsidP="001E148C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 w:hint="eastAsia"/>
                <w:b/>
              </w:rPr>
              <w:t>총 비용 (AⅹB)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7ECAB713" w14:textId="77777777" w:rsidR="00EB203B" w:rsidRPr="00D36164" w:rsidRDefault="00EB203B" w:rsidP="00DB7B42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>
              <w:rPr>
                <w:rFonts w:asciiTheme="minorEastAsia" w:hAnsiTheme="minorEastAsia" w:cs="Tahoma"/>
                <w:b/>
              </w:rPr>
              <w:t>비고</w:t>
            </w:r>
          </w:p>
        </w:tc>
      </w:tr>
      <w:tr w:rsidR="00EB203B" w:rsidRPr="00D36164" w14:paraId="0341E812" w14:textId="77777777" w:rsidTr="00EB203B">
        <w:trPr>
          <w:trHeight w:val="657"/>
        </w:trPr>
        <w:tc>
          <w:tcPr>
            <w:tcW w:w="1383" w:type="dxa"/>
            <w:vAlign w:val="center"/>
          </w:tcPr>
          <w:p w14:paraId="0A30776B" w14:textId="77777777" w:rsidR="00EB203B" w:rsidRPr="00D36164" w:rsidRDefault="00EB203B" w:rsidP="008977CF">
            <w:pPr>
              <w:pStyle w:val="a5"/>
              <w:jc w:val="center"/>
              <w:rPr>
                <w:rFonts w:asciiTheme="minorEastAsia" w:hAnsiTheme="minorEastAsia" w:cs="Tahoma"/>
              </w:rPr>
            </w:pPr>
            <w:r w:rsidRPr="00D36164">
              <w:rPr>
                <w:rFonts w:asciiTheme="minorEastAsia" w:hAnsiTheme="minorEastAsia" w:cs="Tahoma" w:hint="eastAsia"/>
              </w:rPr>
              <w:t>□</w:t>
            </w:r>
            <w:r>
              <w:rPr>
                <w:rFonts w:asciiTheme="minorEastAsia" w:hAnsiTheme="minorEastAsia" w:cs="Tahoma" w:hint="eastAsia"/>
              </w:rPr>
              <w:t xml:space="preserve"> 독립부스</w:t>
            </w:r>
          </w:p>
        </w:tc>
        <w:tc>
          <w:tcPr>
            <w:tcW w:w="1584" w:type="dxa"/>
            <w:vAlign w:val="center"/>
          </w:tcPr>
          <w:p w14:paraId="0061F22E" w14:textId="451C9984" w:rsidR="00EB203B" w:rsidRPr="00D36164" w:rsidRDefault="00EB203B" w:rsidP="00FC43AF">
            <w:pPr>
              <w:pStyle w:val="a5"/>
              <w:jc w:val="center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>U</w:t>
            </w:r>
            <w:r>
              <w:rPr>
                <w:rFonts w:asciiTheme="minorEastAsia" w:hAnsiTheme="minorEastAsia" w:cs="Tahoma"/>
              </w:rPr>
              <w:t>SD 500</w:t>
            </w:r>
            <w:r>
              <w:rPr>
                <w:rFonts w:asciiTheme="minorEastAsia" w:hAnsiTheme="minorEastAsia" w:cs="Tahoma" w:hint="eastAsia"/>
              </w:rPr>
              <w:t>/㎡</w:t>
            </w:r>
          </w:p>
        </w:tc>
        <w:tc>
          <w:tcPr>
            <w:tcW w:w="1584" w:type="dxa"/>
            <w:vAlign w:val="center"/>
          </w:tcPr>
          <w:p w14:paraId="48948BED" w14:textId="77142784" w:rsidR="00EB203B" w:rsidRDefault="00EB203B" w:rsidP="00816410">
            <w:pPr>
              <w:pStyle w:val="a5"/>
              <w:jc w:val="right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>㎡</w:t>
            </w:r>
          </w:p>
        </w:tc>
        <w:tc>
          <w:tcPr>
            <w:tcW w:w="1585" w:type="dxa"/>
          </w:tcPr>
          <w:p w14:paraId="2804B9F1" w14:textId="589378DB" w:rsidR="00EB203B" w:rsidRDefault="00EB203B" w:rsidP="00DB7B42">
            <w:pPr>
              <w:pStyle w:val="a5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 xml:space="preserve">￦ </w:t>
            </w:r>
            <w:r>
              <w:rPr>
                <w:rFonts w:asciiTheme="minorEastAsia" w:hAnsiTheme="minorEastAsia" w:cs="Tahoma"/>
              </w:rPr>
              <w:t>1,000 /</w:t>
            </w:r>
            <w:r>
              <w:rPr>
                <w:rFonts w:asciiTheme="minorEastAsia" w:hAnsiTheme="minorEastAsia" w:cs="Tahoma" w:hint="eastAsia"/>
              </w:rPr>
              <w:t>U</w:t>
            </w:r>
            <w:r>
              <w:rPr>
                <w:rFonts w:asciiTheme="minorEastAsia" w:hAnsiTheme="minorEastAsia" w:cs="Tahoma"/>
              </w:rPr>
              <w:t>SD</w:t>
            </w:r>
          </w:p>
        </w:tc>
        <w:tc>
          <w:tcPr>
            <w:tcW w:w="2231" w:type="dxa"/>
          </w:tcPr>
          <w:p w14:paraId="05C8EC4D" w14:textId="198BECB6" w:rsidR="00EB203B" w:rsidRDefault="00EB203B" w:rsidP="00DB7B42">
            <w:pPr>
              <w:pStyle w:val="a5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>￦</w:t>
            </w:r>
          </w:p>
        </w:tc>
        <w:tc>
          <w:tcPr>
            <w:tcW w:w="2099" w:type="dxa"/>
            <w:vAlign w:val="center"/>
          </w:tcPr>
          <w:p w14:paraId="081E08BD" w14:textId="7AA5C814" w:rsidR="00EB203B" w:rsidRPr="00816410" w:rsidRDefault="00EB203B" w:rsidP="00816410">
            <w:pPr>
              <w:pStyle w:val="a5"/>
              <w:jc w:val="center"/>
              <w:rPr>
                <w:rFonts w:asciiTheme="minorEastAsia" w:hAnsiTheme="minorEastAsia" w:cs="Tahoma"/>
                <w:spacing w:val="-20"/>
                <w:w w:val="90"/>
              </w:rPr>
            </w:pPr>
            <w:r w:rsidRPr="00816410">
              <w:rPr>
                <w:rFonts w:asciiTheme="minorEastAsia" w:hAnsiTheme="minorEastAsia" w:cs="Tahoma" w:hint="eastAsia"/>
                <w:spacing w:val="-20"/>
                <w:w w:val="90"/>
                <w:sz w:val="18"/>
              </w:rPr>
              <w:t xml:space="preserve">면적만 </w:t>
            </w:r>
            <w:proofErr w:type="gramStart"/>
            <w:r w:rsidRPr="00816410">
              <w:rPr>
                <w:rFonts w:asciiTheme="minorEastAsia" w:hAnsiTheme="minorEastAsia" w:cs="Tahoma" w:hint="eastAsia"/>
                <w:spacing w:val="-20"/>
                <w:w w:val="90"/>
                <w:sz w:val="18"/>
              </w:rPr>
              <w:t>제공 /</w:t>
            </w:r>
            <w:proofErr w:type="gramEnd"/>
            <w:r w:rsidRPr="00816410">
              <w:rPr>
                <w:rFonts w:asciiTheme="minorEastAsia" w:hAnsiTheme="minorEastAsia" w:cs="Tahoma" w:hint="eastAsia"/>
                <w:spacing w:val="-20"/>
                <w:w w:val="90"/>
                <w:sz w:val="18"/>
              </w:rPr>
              <w:t xml:space="preserve"> </w:t>
            </w:r>
            <w:r>
              <w:rPr>
                <w:rFonts w:asciiTheme="minorEastAsia" w:hAnsiTheme="minorEastAsia" w:cs="Tahoma"/>
                <w:spacing w:val="-20"/>
                <w:w w:val="90"/>
                <w:sz w:val="18"/>
              </w:rPr>
              <w:t>18</w:t>
            </w:r>
            <w:r>
              <w:rPr>
                <w:rFonts w:asciiTheme="minorEastAsia" w:hAnsiTheme="minorEastAsia" w:cs="Tahoma" w:hint="eastAsia"/>
              </w:rPr>
              <w:t>㎡</w:t>
            </w:r>
            <w:r w:rsidRPr="00816410">
              <w:rPr>
                <w:rFonts w:asciiTheme="minorEastAsia" w:hAnsiTheme="minorEastAsia" w:cs="Tahoma" w:hint="eastAsia"/>
                <w:spacing w:val="-20"/>
                <w:w w:val="90"/>
                <w:sz w:val="18"/>
              </w:rPr>
              <w:t xml:space="preserve"> 이상 신청가능</w:t>
            </w:r>
          </w:p>
        </w:tc>
      </w:tr>
      <w:tr w:rsidR="00EB203B" w:rsidRPr="00D36164" w14:paraId="2DE21B67" w14:textId="77777777" w:rsidTr="00EB203B">
        <w:trPr>
          <w:trHeight w:val="657"/>
        </w:trPr>
        <w:tc>
          <w:tcPr>
            <w:tcW w:w="1383" w:type="dxa"/>
            <w:vAlign w:val="center"/>
          </w:tcPr>
          <w:p w14:paraId="1270B0DD" w14:textId="77777777" w:rsidR="00EB203B" w:rsidRPr="00D36164" w:rsidRDefault="00EB203B" w:rsidP="008977CF">
            <w:pPr>
              <w:pStyle w:val="a5"/>
              <w:jc w:val="center"/>
              <w:rPr>
                <w:rFonts w:asciiTheme="minorEastAsia" w:hAnsiTheme="minorEastAsia" w:cs="Tahoma"/>
              </w:rPr>
            </w:pPr>
            <w:r w:rsidRPr="00D36164">
              <w:rPr>
                <w:rFonts w:asciiTheme="minorEastAsia" w:hAnsiTheme="minorEastAsia" w:cs="Tahoma" w:hint="eastAsia"/>
              </w:rPr>
              <w:t>□</w:t>
            </w:r>
            <w:r>
              <w:rPr>
                <w:rFonts w:asciiTheme="minorEastAsia" w:hAnsiTheme="minorEastAsia" w:cs="Tahoma" w:hint="eastAsia"/>
              </w:rPr>
              <w:t xml:space="preserve"> 조립부스</w:t>
            </w:r>
          </w:p>
        </w:tc>
        <w:tc>
          <w:tcPr>
            <w:tcW w:w="1584" w:type="dxa"/>
            <w:vAlign w:val="center"/>
          </w:tcPr>
          <w:p w14:paraId="083DDC37" w14:textId="6D3DAF9F" w:rsidR="00EB203B" w:rsidRPr="00D36164" w:rsidRDefault="00EB203B" w:rsidP="00FC43AF">
            <w:pPr>
              <w:pStyle w:val="a5"/>
              <w:jc w:val="center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>U</w:t>
            </w:r>
            <w:r>
              <w:rPr>
                <w:rFonts w:asciiTheme="minorEastAsia" w:hAnsiTheme="minorEastAsia" w:cs="Tahoma"/>
              </w:rPr>
              <w:t>SD 590</w:t>
            </w:r>
            <w:r>
              <w:rPr>
                <w:rFonts w:asciiTheme="minorEastAsia" w:hAnsiTheme="minorEastAsia" w:cs="Tahoma" w:hint="eastAsia"/>
              </w:rPr>
              <w:t>/㎡</w:t>
            </w:r>
          </w:p>
        </w:tc>
        <w:tc>
          <w:tcPr>
            <w:tcW w:w="1584" w:type="dxa"/>
            <w:vAlign w:val="center"/>
          </w:tcPr>
          <w:p w14:paraId="4835F0DD" w14:textId="5B3CED76" w:rsidR="00EB203B" w:rsidRDefault="00EB203B" w:rsidP="00816410">
            <w:pPr>
              <w:pStyle w:val="a5"/>
              <w:jc w:val="right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>㎡</w:t>
            </w:r>
          </w:p>
        </w:tc>
        <w:tc>
          <w:tcPr>
            <w:tcW w:w="1585" w:type="dxa"/>
          </w:tcPr>
          <w:p w14:paraId="2BF456E1" w14:textId="3383255E" w:rsidR="00EB203B" w:rsidRDefault="00EB203B" w:rsidP="00DB7B42">
            <w:pPr>
              <w:pStyle w:val="a5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 xml:space="preserve">￦ </w:t>
            </w:r>
            <w:r>
              <w:rPr>
                <w:rFonts w:asciiTheme="minorEastAsia" w:hAnsiTheme="minorEastAsia" w:cs="Tahoma"/>
              </w:rPr>
              <w:t>1,000 /</w:t>
            </w:r>
            <w:r>
              <w:rPr>
                <w:rFonts w:asciiTheme="minorEastAsia" w:hAnsiTheme="minorEastAsia" w:cs="Tahoma" w:hint="eastAsia"/>
              </w:rPr>
              <w:t>U</w:t>
            </w:r>
            <w:r>
              <w:rPr>
                <w:rFonts w:asciiTheme="minorEastAsia" w:hAnsiTheme="minorEastAsia" w:cs="Tahoma"/>
              </w:rPr>
              <w:t>SD</w:t>
            </w:r>
          </w:p>
        </w:tc>
        <w:tc>
          <w:tcPr>
            <w:tcW w:w="2231" w:type="dxa"/>
          </w:tcPr>
          <w:p w14:paraId="586621AE" w14:textId="585E1263" w:rsidR="00EB203B" w:rsidRDefault="00EB203B" w:rsidP="00DB7B42">
            <w:pPr>
              <w:pStyle w:val="a5"/>
              <w:rPr>
                <w:rFonts w:asciiTheme="minorEastAsia" w:hAnsiTheme="minorEastAsia" w:cs="Tahoma"/>
              </w:rPr>
            </w:pPr>
            <w:r>
              <w:rPr>
                <w:rFonts w:asciiTheme="minorEastAsia" w:hAnsiTheme="minorEastAsia" w:cs="Tahoma" w:hint="eastAsia"/>
              </w:rPr>
              <w:t>￦</w:t>
            </w:r>
          </w:p>
        </w:tc>
        <w:tc>
          <w:tcPr>
            <w:tcW w:w="2099" w:type="dxa"/>
            <w:vAlign w:val="center"/>
          </w:tcPr>
          <w:p w14:paraId="6126F06B" w14:textId="77777777" w:rsidR="00EB203B" w:rsidRPr="00816410" w:rsidRDefault="00EB203B" w:rsidP="00816410">
            <w:pPr>
              <w:pStyle w:val="a5"/>
              <w:jc w:val="center"/>
              <w:rPr>
                <w:rFonts w:asciiTheme="minorEastAsia" w:hAnsiTheme="minorEastAsia" w:cs="Tahoma"/>
                <w:spacing w:val="-20"/>
                <w:w w:val="90"/>
              </w:rPr>
            </w:pPr>
            <w:r w:rsidRPr="00816410">
              <w:rPr>
                <w:rFonts w:asciiTheme="minorEastAsia" w:hAnsiTheme="minorEastAsia" w:cs="Tahoma" w:hint="eastAsia"/>
                <w:spacing w:val="-20"/>
                <w:w w:val="90"/>
              </w:rPr>
              <w:t>전시면적+기본장치</w:t>
            </w:r>
          </w:p>
        </w:tc>
      </w:tr>
    </w:tbl>
    <w:p w14:paraId="564212C9" w14:textId="77777777" w:rsidR="005E3474" w:rsidRPr="00D36164" w:rsidRDefault="005E3474" w:rsidP="00C45FB4">
      <w:pPr>
        <w:pStyle w:val="a5"/>
        <w:rPr>
          <w:rFonts w:asciiTheme="minorEastAsia" w:hAnsiTheme="minorEastAsia" w:cs="Tahoma"/>
          <w:sz w:val="8"/>
        </w:rPr>
      </w:pPr>
    </w:p>
    <w:p w14:paraId="3FD79717" w14:textId="77777777" w:rsidR="00816410" w:rsidRPr="00816410" w:rsidRDefault="00816410" w:rsidP="006C01EE">
      <w:pPr>
        <w:pStyle w:val="a5"/>
        <w:spacing w:line="240" w:lineRule="atLeast"/>
        <w:rPr>
          <w:rFonts w:asciiTheme="minorEastAsia" w:hAnsiTheme="minorEastAsia" w:cs="Tahoma"/>
          <w:b/>
          <w:color w:val="000000" w:themeColor="text1"/>
          <w:szCs w:val="20"/>
        </w:rPr>
      </w:pPr>
      <w:r w:rsidRPr="00816410">
        <w:rPr>
          <w:rFonts w:asciiTheme="minorEastAsia" w:hAnsiTheme="minorEastAsia" w:cs="Tahoma" w:hint="eastAsia"/>
          <w:b/>
          <w:color w:val="000000" w:themeColor="text1"/>
          <w:szCs w:val="20"/>
        </w:rPr>
        <w:t xml:space="preserve">* 참가비 납부계좌: 국민은행 816-25-0033-749   예금주: </w:t>
      </w:r>
      <w:r w:rsidRPr="00816410">
        <w:rPr>
          <w:rFonts w:asciiTheme="minorEastAsia" w:hAnsiTheme="minorEastAsia" w:cs="Tahoma"/>
          <w:b/>
          <w:color w:val="000000" w:themeColor="text1"/>
          <w:szCs w:val="20"/>
        </w:rPr>
        <w:t>㈜</w:t>
      </w:r>
      <w:r w:rsidRPr="00816410">
        <w:rPr>
          <w:rFonts w:asciiTheme="minorEastAsia" w:hAnsiTheme="minorEastAsia" w:cs="Tahoma" w:hint="eastAsia"/>
          <w:b/>
          <w:color w:val="000000" w:themeColor="text1"/>
          <w:szCs w:val="20"/>
        </w:rPr>
        <w:t>경연전람</w:t>
      </w:r>
    </w:p>
    <w:p w14:paraId="4E0E6616" w14:textId="63B12992" w:rsidR="001E148C" w:rsidRPr="00FA5FC8" w:rsidRDefault="001E148C" w:rsidP="006C01EE">
      <w:pPr>
        <w:pStyle w:val="a5"/>
        <w:spacing w:line="240" w:lineRule="atLeast"/>
        <w:rPr>
          <w:rFonts w:asciiTheme="minorEastAsia" w:hAnsiTheme="minorEastAsia" w:cs="Tahoma"/>
          <w:sz w:val="17"/>
          <w:szCs w:val="17"/>
        </w:rPr>
      </w:pPr>
      <w:r>
        <w:rPr>
          <w:rFonts w:asciiTheme="minorEastAsia" w:hAnsiTheme="minorEastAsia" w:cs="Tahoma" w:hint="eastAsia"/>
          <w:sz w:val="17"/>
          <w:szCs w:val="17"/>
        </w:rPr>
        <w:t xml:space="preserve">* </w:t>
      </w:r>
      <w:r w:rsidR="00642244">
        <w:rPr>
          <w:rFonts w:asciiTheme="minorEastAsia" w:hAnsiTheme="minorEastAsia" w:cs="Tahoma" w:hint="eastAsia"/>
          <w:sz w:val="17"/>
          <w:szCs w:val="17"/>
        </w:rPr>
        <w:t xml:space="preserve">참가비 관련 자세한 내용은 </w:t>
      </w:r>
      <w:r>
        <w:rPr>
          <w:rFonts w:asciiTheme="minorEastAsia" w:hAnsiTheme="minorEastAsia" w:cs="Tahoma" w:hint="eastAsia"/>
          <w:sz w:val="17"/>
          <w:szCs w:val="17"/>
        </w:rPr>
        <w:t>계약서 제출 후 전시사무국에서 발송하는 청구서(Invoice) 참고</w:t>
      </w:r>
    </w:p>
    <w:p w14:paraId="196F40A6" w14:textId="77777777" w:rsidR="00B82447" w:rsidRPr="00235473" w:rsidRDefault="00B82447" w:rsidP="006C01EE">
      <w:pPr>
        <w:pStyle w:val="a5"/>
        <w:spacing w:line="160" w:lineRule="atLeast"/>
        <w:rPr>
          <w:rFonts w:asciiTheme="minorEastAsia" w:hAnsiTheme="minorEastAsia" w:cs="Tahoma"/>
          <w:sz w:val="10"/>
          <w:szCs w:val="16"/>
        </w:rPr>
      </w:pPr>
    </w:p>
    <w:p w14:paraId="5C0FCDEF" w14:textId="77777777" w:rsidR="00B82447" w:rsidRPr="001E148C" w:rsidRDefault="001E148C" w:rsidP="00B82447">
      <w:pPr>
        <w:pStyle w:val="a5"/>
        <w:rPr>
          <w:rFonts w:asciiTheme="minorEastAsia" w:hAnsiTheme="minorEastAsia" w:cs="Tahoma"/>
          <w:b/>
          <w:color w:val="1F497D" w:themeColor="text2"/>
          <w:sz w:val="24"/>
        </w:rPr>
      </w:pPr>
      <w:r w:rsidRPr="001E148C">
        <w:rPr>
          <w:rFonts w:asciiTheme="minorEastAsia" w:hAnsiTheme="minorEastAsia" w:cs="Tahoma" w:hint="eastAsia"/>
          <w:b/>
          <w:color w:val="1F497D" w:themeColor="text2"/>
          <w:sz w:val="24"/>
        </w:rPr>
        <w:t>3.</w:t>
      </w:r>
      <w:r w:rsidR="00B82447" w:rsidRPr="001E148C">
        <w:rPr>
          <w:rFonts w:asciiTheme="minorEastAsia" w:hAnsiTheme="minorEastAsia" w:cs="Tahoma" w:hint="eastAsia"/>
          <w:b/>
          <w:color w:val="1F497D" w:themeColor="text2"/>
          <w:sz w:val="24"/>
        </w:rPr>
        <w:t>전자세금계산서 담당자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7"/>
        <w:gridCol w:w="3187"/>
        <w:gridCol w:w="2074"/>
        <w:gridCol w:w="3128"/>
      </w:tblGrid>
      <w:tr w:rsidR="00B82447" w14:paraId="62518288" w14:textId="77777777" w:rsidTr="00F5315B">
        <w:trPr>
          <w:trHeight w:val="397"/>
        </w:trPr>
        <w:tc>
          <w:tcPr>
            <w:tcW w:w="209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5C3B6A" w14:textId="77777777" w:rsidR="00B82447" w:rsidRPr="00B82447" w:rsidRDefault="00B82447" w:rsidP="00B82447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 w:rsidRPr="00B82447">
              <w:rPr>
                <w:rFonts w:asciiTheme="minorEastAsia" w:hAnsiTheme="minorEastAsia" w:cs="Tahoma" w:hint="eastAsia"/>
                <w:b/>
              </w:rPr>
              <w:t>성    명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1E603970" w14:textId="77777777" w:rsidR="00B82447" w:rsidRPr="00B82447" w:rsidRDefault="00B82447" w:rsidP="00B82447">
            <w:pPr>
              <w:pStyle w:val="a5"/>
              <w:rPr>
                <w:rFonts w:asciiTheme="minorEastAsia" w:hAnsiTheme="minorEastAsia" w:cs="Tahoma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82EB0" w14:textId="77777777" w:rsidR="00B82447" w:rsidRPr="007054B3" w:rsidRDefault="00B82447" w:rsidP="00B82447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 w:rsidRPr="007054B3">
              <w:rPr>
                <w:rFonts w:asciiTheme="minorEastAsia" w:hAnsiTheme="minorEastAsia" w:cs="Tahoma"/>
                <w:b/>
              </w:rPr>
              <w:t>휴</w:t>
            </w:r>
            <w:r w:rsidRPr="007054B3">
              <w:rPr>
                <w:rFonts w:asciiTheme="minorEastAsia" w:hAnsiTheme="minorEastAsia" w:cs="Tahoma" w:hint="eastAsia"/>
                <w:b/>
              </w:rPr>
              <w:t xml:space="preserve"> 대 폰</w:t>
            </w:r>
          </w:p>
        </w:tc>
        <w:tc>
          <w:tcPr>
            <w:tcW w:w="3171" w:type="dxa"/>
            <w:tcBorders>
              <w:bottom w:val="single" w:sz="4" w:space="0" w:color="auto"/>
              <w:right w:val="nil"/>
            </w:tcBorders>
          </w:tcPr>
          <w:p w14:paraId="3F740E33" w14:textId="77777777" w:rsidR="00B82447" w:rsidRPr="00B82447" w:rsidRDefault="00B82447" w:rsidP="00B82447">
            <w:pPr>
              <w:pStyle w:val="a5"/>
              <w:rPr>
                <w:rFonts w:asciiTheme="minorEastAsia" w:hAnsiTheme="minorEastAsia" w:cs="Tahoma"/>
              </w:rPr>
            </w:pPr>
          </w:p>
        </w:tc>
      </w:tr>
      <w:tr w:rsidR="00B82447" w14:paraId="1E360141" w14:textId="77777777" w:rsidTr="00F5315B">
        <w:trPr>
          <w:trHeight w:val="397"/>
        </w:trPr>
        <w:tc>
          <w:tcPr>
            <w:tcW w:w="209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C098A99" w14:textId="77777777" w:rsidR="00B82447" w:rsidRPr="00B82447" w:rsidRDefault="00B82447" w:rsidP="00B82447">
            <w:pPr>
              <w:pStyle w:val="a5"/>
              <w:jc w:val="center"/>
              <w:rPr>
                <w:rFonts w:asciiTheme="minorEastAsia" w:hAnsiTheme="minorEastAsia" w:cs="Tahoma"/>
                <w:b/>
              </w:rPr>
            </w:pPr>
            <w:r w:rsidRPr="00B82447">
              <w:rPr>
                <w:rFonts w:asciiTheme="minorEastAsia" w:hAnsiTheme="minorEastAsia" w:cs="Tahoma" w:hint="eastAsia"/>
                <w:b/>
              </w:rPr>
              <w:t>E-mail</w:t>
            </w:r>
          </w:p>
        </w:tc>
        <w:tc>
          <w:tcPr>
            <w:tcW w:w="8500" w:type="dxa"/>
            <w:gridSpan w:val="3"/>
            <w:tcBorders>
              <w:bottom w:val="single" w:sz="4" w:space="0" w:color="auto"/>
              <w:right w:val="nil"/>
            </w:tcBorders>
          </w:tcPr>
          <w:p w14:paraId="4516FEB3" w14:textId="77777777" w:rsidR="00B82447" w:rsidRPr="00B82447" w:rsidRDefault="00B82447" w:rsidP="00B82447">
            <w:pPr>
              <w:pStyle w:val="a5"/>
              <w:rPr>
                <w:rFonts w:asciiTheme="minorEastAsia" w:hAnsiTheme="minorEastAsia" w:cs="Tahoma"/>
              </w:rPr>
            </w:pPr>
          </w:p>
        </w:tc>
      </w:tr>
    </w:tbl>
    <w:p w14:paraId="18DAE77E" w14:textId="77777777" w:rsidR="00B82447" w:rsidRPr="00B82447" w:rsidRDefault="00B82447" w:rsidP="00B82447">
      <w:pPr>
        <w:pStyle w:val="a5"/>
        <w:rPr>
          <w:rFonts w:asciiTheme="minorEastAsia" w:hAnsiTheme="minorEastAsia" w:cs="Tahoma"/>
          <w:sz w:val="8"/>
          <w:szCs w:val="17"/>
        </w:rPr>
      </w:pPr>
    </w:p>
    <w:p w14:paraId="20EF8E30" w14:textId="77777777" w:rsidR="00BE234D" w:rsidRDefault="00BE234D" w:rsidP="006C01EE">
      <w:pPr>
        <w:pStyle w:val="a5"/>
        <w:spacing w:line="160" w:lineRule="exact"/>
        <w:rPr>
          <w:rFonts w:asciiTheme="minorEastAsia" w:hAnsiTheme="minorEastAsia" w:cs="Tahoma"/>
          <w:sz w:val="16"/>
        </w:rPr>
      </w:pPr>
    </w:p>
    <w:p w14:paraId="212E90DF" w14:textId="77777777" w:rsidR="00B82447" w:rsidRDefault="00B82447" w:rsidP="00642244">
      <w:pPr>
        <w:rPr>
          <w:rFonts w:ascii="HY견명조" w:eastAsia="HY견명조" w:hAnsi="바탕" w:cs="바탕"/>
          <w:sz w:val="22"/>
        </w:rPr>
      </w:pPr>
      <w:r w:rsidRPr="00AA0421">
        <w:rPr>
          <w:rFonts w:ascii="HY견명조" w:eastAsia="HY견명조" w:hAnsi="Book Antiqua" w:hint="eastAsia"/>
          <w:sz w:val="22"/>
        </w:rPr>
        <w:t xml:space="preserve">당 사는 참가 </w:t>
      </w:r>
      <w:r w:rsidRPr="00AA0421">
        <w:rPr>
          <w:rFonts w:ascii="HY견명조" w:eastAsia="HY견명조" w:hAnsi="바탕" w:cs="바탕" w:hint="eastAsia"/>
          <w:sz w:val="22"/>
        </w:rPr>
        <w:t>규정(이면 수록)을 준수할 것을 서약하며</w:t>
      </w:r>
      <w:r>
        <w:rPr>
          <w:rFonts w:ascii="HY견명조" w:eastAsia="HY견명조" w:hAnsi="바탕" w:cs="바탕" w:hint="eastAsia"/>
          <w:sz w:val="22"/>
        </w:rPr>
        <w:t xml:space="preserve"> 상기의 내용과 같이 참가계약서를 제출합니다.</w:t>
      </w:r>
    </w:p>
    <w:p w14:paraId="12786ECA" w14:textId="77777777" w:rsidR="007054B3" w:rsidRDefault="007054B3" w:rsidP="007054B3">
      <w:pPr>
        <w:jc w:val="center"/>
        <w:rPr>
          <w:rFonts w:ascii="HY견명조" w:eastAsia="HY견명조" w:hAnsi="바탕" w:cs="바탕"/>
          <w:sz w:val="18"/>
        </w:rPr>
      </w:pPr>
      <w:r w:rsidRPr="007054B3">
        <w:rPr>
          <w:rFonts w:ascii="HY견명조" w:eastAsia="HY견명조" w:hAnsi="바탕" w:cs="바탕" w:hint="eastAsia"/>
          <w:sz w:val="18"/>
        </w:rPr>
        <w:t>* 본 참가계약서는 팩스 및 이메일로 접수하여도 원본과 같은 효력을 지닙니다</w:t>
      </w:r>
      <w:r>
        <w:rPr>
          <w:rFonts w:ascii="HY견명조" w:eastAsia="HY견명조" w:hAnsi="바탕" w:cs="바탕" w:hint="eastAsia"/>
          <w:sz w:val="18"/>
        </w:rPr>
        <w:t>.</w:t>
      </w:r>
    </w:p>
    <w:p w14:paraId="313F0291" w14:textId="77777777" w:rsidR="00462EEE" w:rsidRPr="00462EEE" w:rsidRDefault="00462EEE" w:rsidP="007054B3">
      <w:pPr>
        <w:jc w:val="center"/>
        <w:rPr>
          <w:rFonts w:ascii="HY견명조" w:eastAsia="HY견명조" w:hAnsi="바탕" w:cs="바탕"/>
          <w:sz w:val="2"/>
        </w:rPr>
      </w:pPr>
    </w:p>
    <w:p w14:paraId="59523D94" w14:textId="77777777" w:rsidR="007054B3" w:rsidRPr="007054B3" w:rsidRDefault="007054B3" w:rsidP="00DF4EFF">
      <w:pPr>
        <w:tabs>
          <w:tab w:val="left" w:pos="6946"/>
        </w:tabs>
        <w:spacing w:after="0" w:line="360" w:lineRule="auto"/>
        <w:ind w:right="252"/>
        <w:jc w:val="right"/>
        <w:outlineLvl w:val="0"/>
        <w:rPr>
          <w:rFonts w:ascii="HY중고딕" w:eastAsia="HY중고딕" w:hAnsi="Times New Roman" w:cs="Times New Roman"/>
          <w:sz w:val="22"/>
        </w:rPr>
      </w:pPr>
      <w:r w:rsidRPr="007054B3">
        <w:rPr>
          <w:rFonts w:ascii="HY중고딕" w:eastAsia="HY중고딕" w:hAnsi="Times New Roman" w:cs="Times New Roman" w:hint="eastAsia"/>
          <w:sz w:val="22"/>
        </w:rPr>
        <w:t>20   년      월      일</w:t>
      </w:r>
    </w:p>
    <w:p w14:paraId="43114CDA" w14:textId="77777777" w:rsidR="00462EEE" w:rsidRDefault="00462EEE" w:rsidP="00DF4EFF">
      <w:pPr>
        <w:tabs>
          <w:tab w:val="left" w:pos="6804"/>
          <w:tab w:val="left" w:pos="6946"/>
        </w:tabs>
        <w:spacing w:line="360" w:lineRule="auto"/>
        <w:ind w:right="880" w:firstLineChars="2770" w:firstLine="6094"/>
        <w:jc w:val="left"/>
        <w:outlineLvl w:val="0"/>
        <w:rPr>
          <w:rFonts w:ascii="HY중고딕" w:eastAsia="HY중고딕" w:hAnsi="돋움"/>
          <w:kern w:val="0"/>
          <w:sz w:val="22"/>
        </w:rPr>
      </w:pPr>
      <w:r>
        <w:rPr>
          <w:rFonts w:ascii="HY중고딕" w:eastAsia="HY중고딕" w:hAnsi="돋움" w:hint="eastAsia"/>
          <w:kern w:val="0"/>
          <w:sz w:val="22"/>
        </w:rPr>
        <w:t xml:space="preserve">회 사 </w:t>
      </w:r>
      <w:proofErr w:type="gramStart"/>
      <w:r>
        <w:rPr>
          <w:rFonts w:ascii="HY중고딕" w:eastAsia="HY중고딕" w:hAnsi="돋움" w:hint="eastAsia"/>
          <w:kern w:val="0"/>
          <w:sz w:val="22"/>
        </w:rPr>
        <w:t>명 :</w:t>
      </w:r>
      <w:proofErr w:type="gramEnd"/>
    </w:p>
    <w:p w14:paraId="09BE2B3A" w14:textId="77777777" w:rsidR="00462EEE" w:rsidRDefault="00462EEE" w:rsidP="00DF4EFF">
      <w:pPr>
        <w:tabs>
          <w:tab w:val="left" w:pos="6946"/>
          <w:tab w:val="left" w:pos="7088"/>
        </w:tabs>
        <w:spacing w:line="360" w:lineRule="auto"/>
        <w:ind w:rightChars="-94" w:right="-188" w:firstLineChars="1953" w:firstLine="6093"/>
        <w:jc w:val="left"/>
        <w:outlineLvl w:val="0"/>
        <w:rPr>
          <w:rFonts w:ascii="HY중고딕" w:eastAsia="HY중고딕" w:hAnsi="돋움"/>
          <w:kern w:val="0"/>
          <w:sz w:val="22"/>
        </w:rPr>
      </w:pPr>
      <w:proofErr w:type="gramStart"/>
      <w:r w:rsidRPr="003C00E5">
        <w:rPr>
          <w:rFonts w:ascii="HY중고딕" w:eastAsia="HY중고딕" w:hAnsi="돋움" w:hint="eastAsia"/>
          <w:spacing w:val="46"/>
          <w:kern w:val="0"/>
          <w:sz w:val="22"/>
          <w:fitText w:val="845" w:id="1113868546"/>
        </w:rPr>
        <w:t>대표</w:t>
      </w:r>
      <w:r w:rsidRPr="003C00E5">
        <w:rPr>
          <w:rFonts w:ascii="HY중고딕" w:eastAsia="HY중고딕" w:hAnsi="돋움" w:hint="eastAsia"/>
          <w:kern w:val="0"/>
          <w:sz w:val="22"/>
          <w:fitText w:val="845" w:id="1113868546"/>
        </w:rPr>
        <w:t>자</w:t>
      </w:r>
      <w:r>
        <w:rPr>
          <w:rFonts w:ascii="HY중고딕" w:eastAsia="HY중고딕" w:hAnsi="돋움" w:hint="eastAsia"/>
          <w:kern w:val="0"/>
          <w:sz w:val="22"/>
        </w:rPr>
        <w:t xml:space="preserve"> :</w:t>
      </w:r>
      <w:proofErr w:type="gramEnd"/>
      <w:r w:rsidR="00DF4EFF">
        <w:rPr>
          <w:rFonts w:ascii="HY중고딕" w:eastAsia="HY중고딕" w:hAnsi="돋움" w:hint="eastAsia"/>
          <w:kern w:val="0"/>
          <w:sz w:val="22"/>
        </w:rPr>
        <w:t xml:space="preserve">                          </w:t>
      </w:r>
      <w:r>
        <w:rPr>
          <w:rFonts w:ascii="HY중고딕" w:eastAsia="HY중고딕" w:hAnsi="돋움" w:hint="eastAsia"/>
          <w:kern w:val="0"/>
          <w:sz w:val="22"/>
        </w:rPr>
        <w:t>(인)</w:t>
      </w:r>
    </w:p>
    <w:p w14:paraId="5F8D165A" w14:textId="77777777" w:rsidR="003C00E5" w:rsidRPr="00F5315B" w:rsidRDefault="003C00E5" w:rsidP="003C00E5">
      <w:pPr>
        <w:tabs>
          <w:tab w:val="left" w:pos="6946"/>
          <w:tab w:val="left" w:pos="7088"/>
        </w:tabs>
        <w:spacing w:line="240" w:lineRule="auto"/>
        <w:ind w:rightChars="-94" w:right="-188"/>
        <w:jc w:val="center"/>
        <w:rPr>
          <w:rFonts w:ascii="Arial Black" w:eastAsia="HY헤드라인M" w:hAnsi="Arial Black" w:cs="Arial"/>
          <w:bCs/>
          <w:sz w:val="6"/>
          <w:szCs w:val="6"/>
        </w:rPr>
      </w:pPr>
    </w:p>
    <w:p w14:paraId="429F6312" w14:textId="7DAB7934" w:rsidR="00462EEE" w:rsidRPr="00B02C6B" w:rsidRDefault="003C00E5" w:rsidP="003C00E5">
      <w:pPr>
        <w:tabs>
          <w:tab w:val="left" w:pos="6946"/>
          <w:tab w:val="left" w:pos="7088"/>
        </w:tabs>
        <w:spacing w:line="240" w:lineRule="auto"/>
        <w:ind w:rightChars="-94" w:right="-188"/>
        <w:jc w:val="center"/>
        <w:rPr>
          <w:rFonts w:ascii="HY견명조" w:eastAsia="HY견명조" w:hAnsi="돋움"/>
          <w:kern w:val="0"/>
          <w:sz w:val="30"/>
          <w:szCs w:val="30"/>
        </w:rPr>
      </w:pPr>
      <w:r w:rsidRPr="00B02C6B">
        <w:rPr>
          <w:rFonts w:ascii="HY견명조" w:eastAsia="HY견명조" w:hAnsi="Arial Black" w:cs="Arial" w:hint="eastAsia"/>
          <w:bCs/>
          <w:sz w:val="30"/>
          <w:szCs w:val="30"/>
        </w:rPr>
        <w:t>MADEX 20</w:t>
      </w:r>
      <w:r w:rsidR="00A424C2">
        <w:rPr>
          <w:rFonts w:ascii="HY견명조" w:eastAsia="HY견명조" w:hAnsi="Arial Black" w:cs="Arial"/>
          <w:bCs/>
          <w:sz w:val="30"/>
          <w:szCs w:val="30"/>
        </w:rPr>
        <w:t>2</w:t>
      </w:r>
      <w:r w:rsidR="000A0534">
        <w:rPr>
          <w:rFonts w:ascii="HY견명조" w:eastAsia="HY견명조" w:hAnsi="Arial Black" w:cs="Arial"/>
          <w:bCs/>
          <w:sz w:val="30"/>
          <w:szCs w:val="30"/>
        </w:rPr>
        <w:t>5</w:t>
      </w:r>
      <w:r w:rsidRPr="00B02C6B">
        <w:rPr>
          <w:rFonts w:ascii="HY견명조" w:eastAsia="HY견명조" w:hAnsi="Arial Black" w:cs="Arial" w:hint="eastAsia"/>
          <w:bCs/>
          <w:sz w:val="30"/>
          <w:szCs w:val="30"/>
        </w:rPr>
        <w:t xml:space="preserve"> 전시사무국 귀중</w:t>
      </w:r>
      <w:r w:rsidR="006C01EE">
        <w:rPr>
          <w:rFonts w:ascii="Arial Black" w:eastAsia="HY헤드라인M" w:hAnsi="Arial Black" w:cs="Arial"/>
          <w:bCs/>
          <w:sz w:val="34"/>
          <w:szCs w:val="34"/>
        </w:rPr>
        <w:br w:type="page"/>
      </w:r>
      <w:r w:rsidR="00235473">
        <w:rPr>
          <w:rFonts w:ascii="Arial" w:eastAsia="굴림" w:hAnsi="Arial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18700" wp14:editId="0F2362E7">
                <wp:simplePos x="0" y="0"/>
                <wp:positionH relativeFrom="margin">
                  <wp:posOffset>-57150</wp:posOffset>
                </wp:positionH>
                <wp:positionV relativeFrom="paragraph">
                  <wp:posOffset>208915</wp:posOffset>
                </wp:positionV>
                <wp:extent cx="6743700" cy="9121140"/>
                <wp:effectExtent l="9525" t="8890" r="9525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2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F3CF8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1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(용어의 정의)</w:t>
                            </w:r>
                          </w:p>
                          <w:p w14:paraId="3C12DD9C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"전시자"라 함은 본 전시회 참가를 위하여 참가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계약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서를 제출한 개인, 회사, 기관 및 단체 등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을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말한다.</w:t>
                            </w:r>
                          </w:p>
                          <w:p w14:paraId="3ACC6DDB" w14:textId="42E994DC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"전시회"라 함은 202</w:t>
                            </w:r>
                            <w:r w:rsidR="000A0534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국제해양방위산업전</w:t>
                            </w:r>
                            <w:proofErr w:type="spellEnd"/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(M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ADEX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202</w:t>
                            </w:r>
                            <w:r w:rsidR="000A0534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)을 말한다.</w:t>
                            </w:r>
                          </w:p>
                          <w:p w14:paraId="4F9F4FA3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"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전시사무국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"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이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라 함은(주)경연전람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(사)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한국무역협회를 말한다</w:t>
                            </w:r>
                            <w:r w:rsidR="00960603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2DBEFB54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2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(참가신청 및 계약)</w:t>
                            </w:r>
                          </w:p>
                          <w:p w14:paraId="12BC9A90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9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전시회에 참가하고자 하는 자는 참가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계약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서를 작성하여 전시사무국에게 제출함으로써 본 전시회 참가계약은 성립된 것으로 본다.</w:t>
                            </w:r>
                          </w:p>
                          <w:p w14:paraId="68824001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3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(전시면적 배정)</w:t>
                            </w:r>
                          </w:p>
                          <w:p w14:paraId="67DE6152" w14:textId="62BCF08C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5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전시사무국은 신청 및 참가비 납입 순에 따라 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부스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위치를 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배정하는 것을 원칙으로 하나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전시회장의 공간조화와 관람효율 및 전시효과 등을 고려</w:t>
                            </w:r>
                            <w:r w:rsidR="00415A02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,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운영상 필요하다고 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판단될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경우, 전시자에게 배정된 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부스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위치를 변경할 수 있다. 이</w:t>
                            </w:r>
                            <w:r w:rsidR="00654EE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같은 변경은 전시사무국의 재량이며, 전시자는 동 변경의 결과에 대한 보상을 청구할 수 없다.</w:t>
                            </w:r>
                          </w:p>
                          <w:p w14:paraId="59486366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4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(전시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부스</w:t>
                            </w:r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관리)</w:t>
                            </w:r>
                          </w:p>
                          <w:p w14:paraId="491A2D60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전시자는 참가신청서에 명시한 전시품을 전시하고 상주요원을 배치하여 자사 부스(Booth) 관리에 만전을 기하여야 한다.</w:t>
                            </w:r>
                          </w:p>
                          <w:p w14:paraId="0C4B963E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전시자가 참가신청서에 명시한 전시품과 상이한 물품을 전시하거나 전시성격에 부합되지 않는 물품을 전시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하는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경우, 또는 전시사무국의 </w:t>
                            </w:r>
                            <w:r w:rsidRPr="00654EE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허가없이 </w:t>
                            </w:r>
                            <w:r w:rsidR="001F4E1B" w:rsidRPr="00654EE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판매</w:t>
                            </w:r>
                            <w:r w:rsidRPr="00654EE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행위를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하는 경우 전시사무국은 즉시 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부스운영을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중지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시키고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, 철거 또는 반출을 명할 수 있다. 이 경우 참가비는 반환하지 아니하며, 전시자는 이에 따른 배상을 청구할 수 없다.</w:t>
                            </w:r>
                          </w:p>
                          <w:p w14:paraId="4ACF7E3F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전시사무국은 필요한 경우 특정인의 전시장 출입을 제한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할 수 있다.</w:t>
                            </w:r>
                          </w:p>
                          <w:p w14:paraId="152B19CC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전시자는 전시사무국의 서면 동의 없이 배정된 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부스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면적의 전부 또는 일부를 타인에게 양도할 수 없다.</w:t>
                            </w:r>
                          </w:p>
                          <w:p w14:paraId="31895198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전시자는 전시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장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의 바닥, 천정, 기둥, 벽면 등에 페인트칠 등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을 포함한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원상 변경을 할 수 없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다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만일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전시장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시설에 손상을 입힌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경우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원상 복구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등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으로 발생하는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전시장의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손해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및 비용을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배상하여야 한다.</w:t>
                            </w:r>
                          </w:p>
                          <w:p w14:paraId="7C0C0DAE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5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참가비 </w:t>
                            </w:r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납입조건)</w:t>
                            </w:r>
                          </w:p>
                          <w:p w14:paraId="7575C7C4" w14:textId="6216033B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전시자는 참가비의 50%에 해당하는 계약금을 참가신청서 제출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후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7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일 이내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,</w:t>
                            </w:r>
                            <w:r w:rsidR="008149E9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잔금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0%</w:t>
                            </w:r>
                            <w:r w:rsidR="00654EE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는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20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2</w:t>
                            </w:r>
                            <w:r w:rsidR="000A0534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년 2월 2</w:t>
                            </w:r>
                            <w:r w:rsidR="00616CE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8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일까지 </w:t>
                            </w:r>
                            <w:r w:rsidR="00D26AA4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전시사무국 (</w:t>
                            </w:r>
                            <w:r w:rsidR="00D26AA4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경연전람</w:t>
                            </w:r>
                            <w:r w:rsidR="00D26AA4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) 계좌</w:t>
                            </w:r>
                            <w:r w:rsidR="00D26AA4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로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납입해야 한다.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26AA4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br/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단, 20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2</w:t>
                            </w:r>
                            <w:r w:rsidR="000A0534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년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2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월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2</w:t>
                            </w:r>
                            <w:r w:rsidR="00616CE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8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일 이후에 참가계약서 제출 시, 참가비 100%(부가세 포함)을 제출 후 7일 이내 납부해야 한다</w:t>
                            </w:r>
                          </w:p>
                          <w:p w14:paraId="427D9846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전시자가 지정된 기한 내</w:t>
                            </w:r>
                            <w:r w:rsidR="004D1CFE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계약금 및 </w:t>
                            </w:r>
                            <w:r w:rsidR="004D1CFE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잔금을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납부치 않을 경우 전시사무국은 참가계약을 해지할 수 있으며, 이 경우 전시자는 이미 납입한 참가비에 대하여 반환을 청구할 수 없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으며 전액 위약금 처리한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다.</w:t>
                            </w:r>
                          </w:p>
                          <w:p w14:paraId="674788D3" w14:textId="4FEB0E23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참가비에 대한 세금계산서는 전시회 종료 일자를 발급일로 하여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1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회 발급을 원칙으로 하며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,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전시회가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종료된 후 전시사무국(경연전람)에서 일괄 발행한다.</w:t>
                            </w:r>
                          </w:p>
                          <w:p w14:paraId="3E58E6DC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6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위약금</w:t>
                            </w:r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14:paraId="739D6873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전시자가 배정된 전시부스의 전부 또는 일부의 사용을 거부하거나 참가비를 기한 내 납부치 않을 경우 전시사무국은 일방적으로</w:t>
                            </w:r>
                            <w:r w:rsidR="004F46ED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참가계약을 해지할 수 있으며, 이 경우 기 납입된 참가비는 반환하지 아니한다. 전시자가 전시사무국의 승인 없이 참가를 포기할 경우에도 참가비를 반환하지 아니한다.</w:t>
                            </w:r>
                          </w:p>
                          <w:p w14:paraId="78BCFE82" w14:textId="7AFF59A1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전시자가 전시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부스의 일부 또는 전부를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취소하고자 할 경우 반드시 서면으로 신청하여야 하며,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다음에 정한 위약금을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신청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후 15일 이내에 전시사무국에게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납부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하여야 한다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.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br/>
                              <w:t>전시사무국은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전시자가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기 납부한 참가비로 위약금을 상쇄할 수 있으며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, 전시자는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기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납부한 참가비가 위약금보다 적을 시에는 추가 납부하여야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한다. 단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납부한 참가비가 위약금을 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초과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할 시에는 사무국은 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초과한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금액을 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전시회 종료</w:t>
                            </w:r>
                            <w:r w:rsidR="00654EE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후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전시자에게 반환한다.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8"/>
                              <w:gridCol w:w="4309"/>
                            </w:tblGrid>
                            <w:tr w:rsidR="00422406" w:rsidRPr="00AF1342" w14:paraId="54A83C5A" w14:textId="77777777" w:rsidTr="001E637D">
                              <w:trPr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057CAF73" w14:textId="2F83A024" w:rsidR="00422406" w:rsidRPr="00AF1342" w:rsidRDefault="00422406" w:rsidP="001F4E1B">
                                  <w:pPr>
                                    <w:wordWrap/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</w:pP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02</w:t>
                                  </w:r>
                                  <w:r w:rsidR="000A0534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년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02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월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="00616CE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일 이전 취소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vAlign w:val="center"/>
                                </w:tcPr>
                                <w:p w14:paraId="1B6389C0" w14:textId="77777777" w:rsidR="00422406" w:rsidRPr="00AF1342" w:rsidRDefault="00422406" w:rsidP="001F4E1B">
                                  <w:pPr>
                                    <w:wordWrap/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</w:pP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취소한 부스임차료의 </w:t>
                                  </w:r>
                                  <w:r w:rsidR="00D928D7"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0%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를 위약금으로 납부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부가세 없음)</w:t>
                                  </w:r>
                                </w:p>
                              </w:tc>
                            </w:tr>
                            <w:tr w:rsidR="00D928D7" w:rsidRPr="00AF1342" w14:paraId="1D6DEDAB" w14:textId="77777777" w:rsidTr="001E637D">
                              <w:trPr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55202BF9" w14:textId="7DA906A4" w:rsidR="00D928D7" w:rsidRPr="00AF1342" w:rsidRDefault="00D928D7" w:rsidP="001F4E1B">
                                  <w:pPr>
                                    <w:wordWrap/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</w:pP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02</w:t>
                                  </w:r>
                                  <w:r w:rsidR="000A0534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년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04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월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일 이전 취소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vAlign w:val="center"/>
                                </w:tcPr>
                                <w:p w14:paraId="4E43E325" w14:textId="77777777" w:rsidR="00D928D7" w:rsidRPr="00AF1342" w:rsidRDefault="00D928D7" w:rsidP="001F4E1B">
                                  <w:pPr>
                                    <w:wordWrap/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</w:pP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취소한 부스임차료의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50%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를 위약금으로 납부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부가세 없음)</w:t>
                                  </w:r>
                                </w:p>
                              </w:tc>
                            </w:tr>
                            <w:tr w:rsidR="00D928D7" w:rsidRPr="00AF1342" w14:paraId="29EB780D" w14:textId="77777777" w:rsidTr="001E637D">
                              <w:trPr>
                                <w:jc w:val="center"/>
                              </w:trPr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1D4369D4" w14:textId="78C9C732" w:rsidR="00D928D7" w:rsidRPr="00AF1342" w:rsidRDefault="00D928D7" w:rsidP="001F4E1B">
                                  <w:pPr>
                                    <w:wordWrap/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</w:pP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02</w:t>
                                  </w:r>
                                  <w:r w:rsidR="000A0534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년 </w:t>
                                  </w:r>
                                  <w:r w:rsidR="00616CE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04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월 </w:t>
                                  </w:r>
                                  <w:r w:rsidR="00616CE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일 이후 취소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vAlign w:val="center"/>
                                </w:tcPr>
                                <w:p w14:paraId="3E3FA00A" w14:textId="77777777" w:rsidR="00D928D7" w:rsidRPr="00AF1342" w:rsidRDefault="00D928D7" w:rsidP="001F4E1B">
                                  <w:pPr>
                                    <w:wordWrap/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</w:pP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취소한 부스임차료의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 xml:space="preserve">100%를 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 xml:space="preserve">위약금으로 납부 </w:t>
                                  </w:r>
                                  <w:r w:rsidRPr="00AF1342">
                                    <w:rPr>
                                      <w:rFonts w:eastAsiaTheme="minorHAnsi" w:cs="Tahoma"/>
                                      <w:sz w:val="13"/>
                                      <w:szCs w:val="13"/>
                                    </w:rPr>
                                    <w:t>(</w:t>
                                  </w:r>
                                  <w:r w:rsidRPr="00AF1342">
                                    <w:rPr>
                                      <w:rFonts w:eastAsiaTheme="minorHAnsi" w:cs="Tahoma" w:hint="eastAsia"/>
                                      <w:sz w:val="13"/>
                                      <w:szCs w:val="13"/>
                                    </w:rPr>
                                    <w:t>부가세 없음)</w:t>
                                  </w:r>
                                </w:p>
                              </w:tc>
                            </w:tr>
                          </w:tbl>
                          <w:p w14:paraId="49694B16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전시자</w:t>
                            </w:r>
                            <w:r w:rsidR="00415A02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는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전시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부스의 일부 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또는</w:t>
                            </w:r>
                            <w:r w:rsidR="0088519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전부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취소 시, </w:t>
                            </w:r>
                            <w:r w:rsidR="00B0371A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취소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한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전시부스에 대해 일체</w:t>
                            </w:r>
                            <w:r w:rsidR="004D1CFE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의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권한을 요구할 수 없다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  <w:p w14:paraId="677265F4" w14:textId="77777777" w:rsidR="00D26AA4" w:rsidRPr="00F5315B" w:rsidRDefault="00422406" w:rsidP="001F4E1B">
                            <w:pPr>
                              <w:wordWrap/>
                              <w:spacing w:after="0" w:line="240" w:lineRule="auto"/>
                              <w:ind w:left="65" w:hangingChars="50" w:hanging="65"/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7</w:t>
                            </w:r>
                            <w:proofErr w:type="gramEnd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</w:t>
                            </w:r>
                            <w:r w:rsidRPr="00F5315B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전시회의 취소 또는 변경)</w:t>
                            </w:r>
                          </w:p>
                          <w:p w14:paraId="2ABE2F1D" w14:textId="311E73F8" w:rsidR="00885197" w:rsidRPr="00F5315B" w:rsidRDefault="009E3E73" w:rsidP="001F4E1B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</w:pPr>
                            <w:r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전시사무국이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전시회개최를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취소하는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경우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(</w:t>
                            </w:r>
                            <w:r w:rsidR="00885197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 xml:space="preserve">COVID-19 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등 전염병으로 인한 전시회의 취소 포함)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D928D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기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납입된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참가비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전액을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참가자에게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반환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한다. 단</w:t>
                            </w:r>
                            <w:r w:rsidR="00654EE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,</w:t>
                            </w:r>
                            <w:r w:rsidR="00326B4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취소로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26B4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인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해 발생하는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26B4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전시자의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26B4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손해는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26B4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배상하지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326B4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않는다.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D222D78" w14:textId="77777777" w:rsidR="00960603" w:rsidRPr="00F5315B" w:rsidRDefault="009E3E73" w:rsidP="001F4E1B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전시사무국</w:t>
                            </w:r>
                            <w:r w:rsidR="00885197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의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885197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귀책사유가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885197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 xml:space="preserve">아닌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국가위기상황이나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885197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불가항력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으로 인한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천재지변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등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특별한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사정으로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전시회가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취소</w:t>
                            </w:r>
                            <w:r w:rsidR="00B0371A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,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변경</w:t>
                            </w:r>
                            <w:r w:rsidR="00B0371A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,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축소되는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경우에는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8149E9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참가비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를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반환하지</w:t>
                            </w:r>
                            <w:r w:rsidR="00B02DBB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422406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않</w:t>
                            </w:r>
                            <w:r w:rsidR="00960603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는다.</w:t>
                            </w:r>
                          </w:p>
                          <w:p w14:paraId="03374ECE" w14:textId="782F805C" w:rsidR="00D26AA4" w:rsidRPr="00F5315B" w:rsidRDefault="001B24D4" w:rsidP="001F4E1B">
                            <w:pPr>
                              <w:pStyle w:val="a9"/>
                              <w:numPr>
                                <w:ilvl w:val="0"/>
                                <w:numId w:val="36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전시자는 </w:t>
                            </w:r>
                            <w:r w:rsidR="00960603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전시회 </w:t>
                            </w:r>
                            <w:r w:rsidR="008149E9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일정 및 장소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변경</w:t>
                            </w:r>
                            <w:r w:rsidR="008149E9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,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8149E9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규모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축소 등</w:t>
                            </w:r>
                            <w:r w:rsidR="008149E9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의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 xml:space="preserve"> 변</w:t>
                            </w:r>
                            <w:r w:rsidR="008149E9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동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사항을 이유로 전시회 참가를 취소할 수 없다. 만일 전시자가 참가를 취소하는 경우 제6조</w:t>
                            </w:r>
                            <w:r w:rsidR="00885197" w:rsidRPr="00F5315B">
                              <w:rPr>
                                <w:rFonts w:eastAsiaTheme="minorHAnsi"/>
                                <w:sz w:val="13"/>
                                <w:szCs w:val="13"/>
                              </w:rPr>
                              <w:t>(</w:t>
                            </w:r>
                            <w:r w:rsidR="00654EE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위약금</w:t>
                            </w:r>
                            <w:r w:rsidR="00885197" w:rsidRPr="00F5315B">
                              <w:rPr>
                                <w:rFonts w:eastAsiaTheme="minorHAnsi" w:hint="eastAsia"/>
                                <w:sz w:val="13"/>
                                <w:szCs w:val="13"/>
                              </w:rPr>
                              <w:t>)에 따른 위약금을 납부하여야 한다.</w:t>
                            </w:r>
                          </w:p>
                          <w:p w14:paraId="7BD6F220" w14:textId="77777777" w:rsidR="00422406" w:rsidRPr="00F5315B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제 </w:t>
                            </w:r>
                            <w:r w:rsidR="00D26AA4" w:rsidRPr="00F5315B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8</w:t>
                            </w:r>
                            <w:proofErr w:type="gramEnd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(장치 및 전시품 진열)</w:t>
                            </w:r>
                          </w:p>
                          <w:p w14:paraId="0013A5CD" w14:textId="77777777" w:rsidR="00422406" w:rsidRPr="00F5315B" w:rsidRDefault="00422406" w:rsidP="001F4E1B">
                            <w:pPr>
                              <w:pStyle w:val="a9"/>
                              <w:numPr>
                                <w:ilvl w:val="0"/>
                                <w:numId w:val="39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전시자는 배정된 전시 면적 </w:t>
                            </w:r>
                            <w:r w:rsidR="009E3E73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및</w:t>
                            </w:r>
                            <w:r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지정 기간 </w:t>
                            </w:r>
                            <w:r w:rsidR="009E3E73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내</w:t>
                            </w:r>
                            <w:r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에 장치 및 전시품 반입, 진열을 완료하여야 한다.</w:t>
                            </w:r>
                          </w:p>
                          <w:p w14:paraId="0CCC4A5F" w14:textId="77777777" w:rsidR="00422406" w:rsidRPr="00F5315B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제 </w:t>
                            </w:r>
                            <w:r w:rsidR="00D26AA4" w:rsidRPr="00F5315B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9</w:t>
                            </w:r>
                            <w:proofErr w:type="gramEnd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조 (전시품 및 </w:t>
                            </w:r>
                            <w:proofErr w:type="spellStart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장치물</w:t>
                            </w:r>
                            <w:proofErr w:type="spellEnd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반출)</w:t>
                            </w:r>
                          </w:p>
                          <w:p w14:paraId="144DC807" w14:textId="77777777" w:rsidR="00B0371A" w:rsidRPr="00F5315B" w:rsidRDefault="00422406" w:rsidP="001F4E1B">
                            <w:pPr>
                              <w:pStyle w:val="a9"/>
                              <w:numPr>
                                <w:ilvl w:val="0"/>
                                <w:numId w:val="40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전시자는 지정기간 내에 모든 전시품 및 장치물을 반출하여야 </w:t>
                            </w:r>
                            <w:r w:rsidR="00B0371A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한다. 만일 전시자의 문제로 </w:t>
                            </w:r>
                            <w:r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반출</w:t>
                            </w:r>
                            <w:r w:rsidR="00B0371A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지연이 발생할 경우 이로 인해 발생되는 모든 비용 및 손해를 전시자가 부담한다.</w:t>
                            </w:r>
                          </w:p>
                          <w:p w14:paraId="06FF6771" w14:textId="77777777" w:rsidR="00422406" w:rsidRPr="00F5315B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1</w:t>
                            </w:r>
                            <w:r w:rsidR="00D26AA4" w:rsidRPr="00F5315B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0</w:t>
                            </w:r>
                            <w:proofErr w:type="gramEnd"/>
                            <w:r w:rsidRPr="00F5315B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(전시장내 경비, 위험부담 및 보험)</w:t>
                            </w:r>
                          </w:p>
                          <w:p w14:paraId="0F30127E" w14:textId="77777777" w:rsidR="009E3E73" w:rsidRPr="00F5315B" w:rsidRDefault="00422406" w:rsidP="001F4E1B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전시사무국은 </w:t>
                            </w:r>
                            <w:r w:rsidR="009E3E73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전시기간 및 설치/철거 기간 동안 전시장의 안전과 보안 유지를 위해 용역업체를 통한 경비서비스를 제공한다. 다만 모든 전시품 및 관련장비, 시설의 최종적인 보호 및 분실에 대한 책임은 전시자에게 있다.</w:t>
                            </w:r>
                          </w:p>
                          <w:p w14:paraId="42423526" w14:textId="515C33F8" w:rsidR="00422406" w:rsidRPr="00F5315B" w:rsidRDefault="001B24D4" w:rsidP="001F4E1B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F5315B">
                              <w:rPr>
                                <w:rFonts w:asciiTheme="minorEastAsia" w:hAnsiTheme="minorEastAsia" w:cs="Arial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전시자가 고의 또는 과실로 화재, 도난, 파손, 기타 사고를 발생하게 하여 </w:t>
                            </w:r>
                            <w:r w:rsidRPr="00F5315B">
                              <w:rPr>
                                <w:rFonts w:asciiTheme="minorEastAsia" w:hAnsiTheme="minorEastAsia" w:cs="Arial" w:hint="eastAsia"/>
                                <w:sz w:val="13"/>
                                <w:szCs w:val="13"/>
                                <w:shd w:val="clear" w:color="auto" w:fill="FFFFFF"/>
                              </w:rPr>
                              <w:t>전시사무국</w:t>
                            </w:r>
                            <w:r w:rsidRPr="00F5315B">
                              <w:rPr>
                                <w:rFonts w:asciiTheme="minorEastAsia" w:hAnsiTheme="minorEastAsia" w:cs="Arial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또는 타인에게 손해를 입힌 때에는 전시자가 전적인 배상 책임을 지며</w:t>
                            </w:r>
                            <w:r w:rsidRPr="00F5315B">
                              <w:rPr>
                                <w:rFonts w:asciiTheme="minorEastAsia" w:hAnsiTheme="minorEastAsia" w:cs="Arial" w:hint="eastAsia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</w:t>
                            </w:r>
                            <w:r w:rsidR="00CF1832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불의의 사고가 발생한 경우, 사무국 및 기타 용역업체 등은 이에 대한 책임을 지지 않으므로 </w:t>
                            </w:r>
                            <w:r w:rsidR="00C31847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고가</w:t>
                            </w:r>
                            <w:r w:rsidR="00CF1832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이거나 </w:t>
                            </w:r>
                            <w:r w:rsidR="00C31847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파손</w:t>
                            </w:r>
                            <w:r w:rsidR="00CF1832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의</w:t>
                            </w:r>
                            <w:r w:rsidR="00C31847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위험이 있는 </w:t>
                            </w:r>
                            <w:r w:rsidR="00422406"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전시품</w:t>
                            </w:r>
                            <w:r w:rsidR="00CF1832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에</w:t>
                            </w:r>
                            <w:r w:rsidR="00422406"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CF1832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대</w:t>
                            </w:r>
                            <w:r w:rsidR="00C31847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한</w:t>
                            </w:r>
                            <w:r w:rsidR="00422406"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보험가입</w:t>
                            </w:r>
                            <w:r w:rsidR="00C31847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필요시 </w:t>
                            </w:r>
                            <w:r w:rsidR="00422406" w:rsidRPr="00F5315B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</w:t>
                            </w:r>
                            <w:r w:rsidR="00C31847" w:rsidRPr="00F5315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가 별도로 가입해야 한다.</w:t>
                            </w:r>
                          </w:p>
                          <w:p w14:paraId="00FDBE21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1</w:t>
                            </w:r>
                            <w:r w:rsidR="00D26AA4" w:rsidRPr="00AF1342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1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(방화규칙)</w:t>
                            </w:r>
                          </w:p>
                          <w:p w14:paraId="2173B8A7" w14:textId="59429652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16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장치물</w:t>
                            </w:r>
                            <w:proofErr w:type="spellEnd"/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및 </w:t>
                            </w:r>
                            <w:r w:rsidR="00F94E53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</w:t>
                            </w:r>
                            <w:r w:rsidR="00F94E53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부스</w:t>
                            </w:r>
                            <w:r w:rsidR="00654EEB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94E53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내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 모든 자재는 소방법규에 따라 적절한 불연 처리가 되어야 </w:t>
                            </w:r>
                            <w:r w:rsidR="00EE3DA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하며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전시사무국은 필요에 따라 전시자에게 화재방지와 관련한 시정을 요구할 수 있다.</w:t>
                            </w:r>
                          </w:p>
                          <w:p w14:paraId="6F7FAF24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1</w:t>
                            </w:r>
                            <w:r w:rsidR="00D26AA4" w:rsidRPr="00AF1342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2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(보충규정)</w:t>
                            </w:r>
                          </w:p>
                          <w:p w14:paraId="106EE092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42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전시사무국은 필요한 경우 참가규정에 명시되지 않은 보충규정을 제정할 수 </w:t>
                            </w:r>
                            <w:r w:rsidR="00EE3DA7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있</w:t>
                            </w:r>
                            <w:r w:rsidR="00EE3DA7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으며,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전시자는 이를 준수하여야 한다.</w:t>
                            </w:r>
                          </w:p>
                          <w:p w14:paraId="08A9ECE0" w14:textId="77777777" w:rsidR="00422406" w:rsidRPr="00AF1342" w:rsidRDefault="00422406" w:rsidP="001F4E1B">
                            <w:pPr>
                              <w:wordWrap/>
                              <w:spacing w:after="0" w:line="240" w:lineRule="auto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제 1</w:t>
                            </w:r>
                            <w:r w:rsidR="00D26AA4" w:rsidRPr="00AF1342">
                              <w:rPr>
                                <w:rFonts w:eastAsiaTheme="minorHAnsi" w:cs="Tahoma" w:hint="eastAsia"/>
                                <w:b/>
                                <w:bCs/>
                                <w:sz w:val="13"/>
                                <w:szCs w:val="13"/>
                              </w:rPr>
                              <w:t>3</w:t>
                            </w:r>
                            <w:proofErr w:type="gramEnd"/>
                            <w:r w:rsidRPr="00AF1342">
                              <w:rPr>
                                <w:rFonts w:eastAsiaTheme="minorHAnsi" w:cs="Tahoma"/>
                                <w:b/>
                                <w:bCs/>
                                <w:sz w:val="13"/>
                                <w:szCs w:val="13"/>
                              </w:rPr>
                              <w:t>조 (분쟁해결)</w:t>
                            </w:r>
                          </w:p>
                          <w:p w14:paraId="79F10AD0" w14:textId="77777777" w:rsidR="00422406" w:rsidRPr="00AF1342" w:rsidRDefault="00422406" w:rsidP="001F4E1B">
                            <w:pPr>
                              <w:pStyle w:val="a9"/>
                              <w:numPr>
                                <w:ilvl w:val="0"/>
                                <w:numId w:val="41"/>
                              </w:numPr>
                              <w:wordWrap/>
                              <w:spacing w:after="0" w:line="240" w:lineRule="auto"/>
                              <w:ind w:leftChars="0"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본 참가규정의 해석에 관한 전시사무국과 전시자간에 발생되는 분쟁 및 기타 쌍방의 권리, 의무에 관한 분쟁은 대한상사</w:t>
                            </w:r>
                            <w:r w:rsidR="001F4E1B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중재원의</w:t>
                            </w:r>
                            <w:r w:rsidR="001F4E1B"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중재, 판정에 따르며 그 판정에 대하여 법원에 제소할 수 없다.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187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5pt;margin-top:16.45pt;width:531pt;height:718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" filled="f" fillcolor="#ddd" strokecolor="#969696">
                <v:fill opacity="46003f"/>
                <v:textbox style="mso-fit-shape-to-text:t">
                  <w:txbxContent>
                    <w:p w14:paraId="533F3CF8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1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(용어의 정의)</w:t>
                      </w:r>
                    </w:p>
                    <w:p w14:paraId="3C12DD9C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7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"전시자"라 함은 본 전시회 참가를 위하여 참가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계약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서를 제출한 개인, 회사, 기관 및 단체 등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을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말한다.</w:t>
                      </w:r>
                    </w:p>
                    <w:p w14:paraId="3ACC6DDB" w14:textId="42E994DC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7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"전시회"라 함은 202</w:t>
                      </w:r>
                      <w:r w:rsidR="000A0534">
                        <w:rPr>
                          <w:rFonts w:eastAsiaTheme="minorHAnsi" w:cs="Tahoma"/>
                          <w:sz w:val="13"/>
                          <w:szCs w:val="13"/>
                        </w:rPr>
                        <w:t>5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국제해양방위산업전</w:t>
                      </w:r>
                      <w:proofErr w:type="spellEnd"/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(M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ADEX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202</w:t>
                      </w:r>
                      <w:r w:rsidR="000A0534">
                        <w:rPr>
                          <w:rFonts w:eastAsiaTheme="minorHAnsi" w:cs="Tahoma"/>
                          <w:sz w:val="13"/>
                          <w:szCs w:val="13"/>
                        </w:rPr>
                        <w:t>5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)을 말한다.</w:t>
                      </w:r>
                    </w:p>
                    <w:p w14:paraId="4F9F4FA3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7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"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전시사무국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"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이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라 함은(주)경연전람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, 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(사)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한국무역협회를 말한다</w:t>
                      </w:r>
                      <w:r w:rsidR="00960603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.</w:t>
                      </w:r>
                    </w:p>
                    <w:p w14:paraId="2DBEFB54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2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(참가신청 및 계약)</w:t>
                      </w:r>
                    </w:p>
                    <w:p w14:paraId="12BC9A90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9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전시회에 참가하고자 하는 자는 참가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계약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서를 작성하여 전시사무국에게 제출함으로써 본 전시회 참가계약은 성립된 것으로 본다.</w:t>
                      </w:r>
                    </w:p>
                    <w:p w14:paraId="68824001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3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(전시면적 배정)</w:t>
                      </w:r>
                    </w:p>
                    <w:p w14:paraId="67DE6152" w14:textId="62BCF08C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5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전시사무국은 신청 및 참가비 납입 순에 따라 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부스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위치를 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배정하는 것을 원칙으로 하나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전시회장의 공간조화와 관람효율 및 전시효과 등을 고려</w:t>
                      </w:r>
                      <w:r w:rsidR="00415A02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,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운영상 필요하다고 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판단될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경우, 전시자에게 배정된 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부스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위치를 변경할 수 있다. 이</w:t>
                      </w:r>
                      <w:r w:rsidR="00654EE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같은 변경은 전시사무국의 재량이며, 전시자는 동 변경의 결과에 대한 보상을 청구할 수 없다.</w:t>
                      </w:r>
                    </w:p>
                    <w:p w14:paraId="59486366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4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(전시</w:t>
                      </w:r>
                      <w:r w:rsidR="004F46ED" w:rsidRPr="00AF1342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부스</w:t>
                      </w:r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 xml:space="preserve"> 관리)</w:t>
                      </w:r>
                    </w:p>
                    <w:p w14:paraId="491A2D60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3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전시자는 참가신청서에 명시한 전시품을 전시하고 상주요원을 배치하여 자사 부스(Booth) 관리에 만전을 기하여야 한다.</w:t>
                      </w:r>
                    </w:p>
                    <w:p w14:paraId="0C4B963E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3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전시자가 참가신청서에 명시한 전시품과 상이한 물품을 전시하거나 전시성격에 부합되지 않는 물품을 전시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하는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경우, 또는 전시사무국의 </w:t>
                      </w:r>
                      <w:r w:rsidRPr="00654EE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허가없이 </w:t>
                      </w:r>
                      <w:r w:rsidR="001F4E1B" w:rsidRPr="00654EE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판매</w:t>
                      </w:r>
                      <w:r w:rsidRPr="00654EE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행위를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하는 경우 전시사무국은 즉시 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부스운영을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중지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시키고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, 철거 또는 반출을 명할 수 있다. 이 경우 참가비는 반환하지 아니하며, 전시자는 이에 따른 배상을 청구할 수 없다.</w:t>
                      </w:r>
                    </w:p>
                    <w:p w14:paraId="4ACF7E3F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3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전시사무국은 필요한 경우 특정인의 전시장 출입을 제한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할 수 있다.</w:t>
                      </w:r>
                    </w:p>
                    <w:p w14:paraId="152B19CC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3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전시자는 전시사무국의 서면 동의 없이 배정된 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부스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면적의 전부 또는 일부를 타인에게 양도할 수 없다.</w:t>
                      </w:r>
                    </w:p>
                    <w:p w14:paraId="31895198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3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전시자는 전시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장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의 바닥, 천정, 기둥, 벽면 등에 페인트칠 등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을 포함한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원상 변경을 할 수 없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다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, 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만일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전시장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시설에 손상을 입힌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경우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원상 복구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등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으로 발생하는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전시장의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손해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및 비용을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배상하여야 한다.</w:t>
                      </w:r>
                    </w:p>
                    <w:p w14:paraId="7C0C0DAE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5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</w:t>
                      </w:r>
                      <w:r w:rsidR="004F46ED" w:rsidRPr="00AF1342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 xml:space="preserve">참가비 </w:t>
                      </w:r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납입조건)</w:t>
                      </w:r>
                    </w:p>
                    <w:p w14:paraId="7575C7C4" w14:textId="6216033B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1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전시자는 참가비의 50%에 해당하는 계약금을 참가신청서 제출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후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7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일 이내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,</w:t>
                      </w:r>
                      <w:r w:rsidR="008149E9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잔금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5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0%</w:t>
                      </w:r>
                      <w:r w:rsidR="00654EE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는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20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2</w:t>
                      </w:r>
                      <w:r w:rsidR="000A0534">
                        <w:rPr>
                          <w:rFonts w:eastAsiaTheme="minorHAnsi" w:cs="Tahoma"/>
                          <w:sz w:val="13"/>
                          <w:szCs w:val="13"/>
                        </w:rPr>
                        <w:t>5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년 2월 2</w:t>
                      </w:r>
                      <w:r w:rsidR="00616CE2">
                        <w:rPr>
                          <w:rFonts w:eastAsiaTheme="minorHAnsi" w:cs="Tahoma"/>
                          <w:sz w:val="13"/>
                          <w:szCs w:val="13"/>
                        </w:rPr>
                        <w:t>8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일까지 </w:t>
                      </w:r>
                      <w:r w:rsidR="00D26AA4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전시사무국 (</w:t>
                      </w:r>
                      <w:r w:rsidR="00D26AA4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경연전람</w:t>
                      </w:r>
                      <w:r w:rsidR="00D26AA4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) 계좌</w:t>
                      </w:r>
                      <w:r w:rsidR="00D26AA4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로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납입해야 한다.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="00D26AA4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br/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단, 20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2</w:t>
                      </w:r>
                      <w:r w:rsidR="000A0534">
                        <w:rPr>
                          <w:rFonts w:eastAsiaTheme="minorHAnsi" w:cs="Tahoma"/>
                          <w:sz w:val="13"/>
                          <w:szCs w:val="13"/>
                        </w:rPr>
                        <w:t>5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년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2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월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2</w:t>
                      </w:r>
                      <w:r w:rsidR="00616CE2">
                        <w:rPr>
                          <w:rFonts w:eastAsiaTheme="minorHAnsi" w:cs="Tahoma"/>
                          <w:sz w:val="13"/>
                          <w:szCs w:val="13"/>
                        </w:rPr>
                        <w:t>8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일 이후에 참가계약서 제출 시, 참가비 100%(부가세 포함)을 제출 후 7일 이내 납부해야 한다</w:t>
                      </w:r>
                    </w:p>
                    <w:p w14:paraId="427D9846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1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전시자가 지정된 기한 내</w:t>
                      </w:r>
                      <w:r w:rsidR="004D1CFE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계약금 및 </w:t>
                      </w:r>
                      <w:r w:rsidR="004D1CFE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잔금을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납부치 않을 경우 전시사무국은 참가계약을 해지할 수 있으며, 이 경우 전시자는 이미 납입한 참가비에 대하여 반환을 청구할 수 없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으며 전액 위약금 처리한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다.</w:t>
                      </w:r>
                    </w:p>
                    <w:p w14:paraId="674788D3" w14:textId="4FEB0E23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21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참가비에 대한 세금계산서는 전시회 종료 일자를 발급일로 하여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1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회 발급을 원칙으로 하며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,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전시회가 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종료된 후 전시사무국(경연전람)에서 일괄 발행한다.</w:t>
                      </w:r>
                    </w:p>
                    <w:p w14:paraId="3E58E6DC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6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</w:t>
                      </w:r>
                      <w:r w:rsidR="00885197" w:rsidRPr="00AF1342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위약금</w:t>
                      </w:r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)</w:t>
                      </w:r>
                    </w:p>
                    <w:p w14:paraId="739D6873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18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전시자가 배정된 전시부스의 전부 또는 일부의 사용을 거부하거나 참가비를 기한 내 납부치 않을 경우 전시사무국은 일방적으로</w:t>
                      </w:r>
                      <w:r w:rsidR="004F46ED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참가계약을 해지할 수 있으며, 이 경우 기 납입된 참가비는 반환하지 아니한다. 전시자가 전시사무국의 승인 없이 참가를 포기할 경우에도 참가비를 반환하지 아니한다.</w:t>
                      </w:r>
                    </w:p>
                    <w:p w14:paraId="78BCFE82" w14:textId="7AFF59A1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18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전시자가 전시</w:t>
                      </w:r>
                      <w:r w:rsidR="0088519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부스의 일부 또는 전부를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취소하고자 할 경우 반드시 서면으로 신청하여야 하며, 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다음에 정한 위약금을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신청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후 15일 이내에 전시사무국에게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납부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하여야 한다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.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br/>
                        <w:t>전시사무국은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전시자가 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기 납부한 참가비로 위약금을 상쇄할 수 있으며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, 전시자는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기 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납부한 참가비가 위약금보다 적을 시에는 추가 납부하여야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한다. 단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납부한 참가비가 위약금을 </w:t>
                      </w:r>
                      <w:r w:rsidR="0088519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초과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할 시에는 사무국은 </w:t>
                      </w:r>
                      <w:r w:rsidR="0088519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초과한 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금액을 </w:t>
                      </w:r>
                      <w:r w:rsidR="0088519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전시회 종료</w:t>
                      </w:r>
                      <w:r w:rsidR="00654EE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="0088519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후 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전시자에게 반환한다.</w:t>
                      </w: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778"/>
                        <w:gridCol w:w="4309"/>
                      </w:tblGrid>
                      <w:tr w:rsidR="00422406" w:rsidRPr="00AF1342" w14:paraId="54A83C5A" w14:textId="77777777" w:rsidTr="001E637D">
                        <w:trPr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057CAF73" w14:textId="2F83A024" w:rsidR="00422406" w:rsidRPr="00AF1342" w:rsidRDefault="00422406" w:rsidP="001F4E1B">
                            <w:pPr>
                              <w:wordWrap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2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02</w:t>
                            </w:r>
                            <w:r w:rsidR="000A0534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년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02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월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2</w:t>
                            </w:r>
                            <w:r w:rsidR="00616CE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8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일 이전 취소</w:t>
                            </w:r>
                          </w:p>
                        </w:tc>
                        <w:tc>
                          <w:tcPr>
                            <w:tcW w:w="4309" w:type="dxa"/>
                            <w:vAlign w:val="center"/>
                          </w:tcPr>
                          <w:p w14:paraId="1B6389C0" w14:textId="77777777" w:rsidR="00422406" w:rsidRPr="00AF1342" w:rsidRDefault="00422406" w:rsidP="001F4E1B">
                            <w:pPr>
                              <w:wordWrap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취소한 부스임차료의 </w:t>
                            </w:r>
                            <w:r w:rsidR="00D928D7"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3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0%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를 위약금으로 납부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(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부가세 없음)</w:t>
                            </w:r>
                          </w:p>
                        </w:tc>
                      </w:tr>
                      <w:tr w:rsidR="00D928D7" w:rsidRPr="00AF1342" w14:paraId="1D6DEDAB" w14:textId="77777777" w:rsidTr="001E637D">
                        <w:trPr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55202BF9" w14:textId="7DA906A4" w:rsidR="00D928D7" w:rsidRPr="00AF1342" w:rsidRDefault="00D928D7" w:rsidP="001F4E1B">
                            <w:pPr>
                              <w:wordWrap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2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02</w:t>
                            </w:r>
                            <w:r w:rsidR="000A0534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년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04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월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30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일 이전 취소</w:t>
                            </w:r>
                          </w:p>
                        </w:tc>
                        <w:tc>
                          <w:tcPr>
                            <w:tcW w:w="4309" w:type="dxa"/>
                            <w:vAlign w:val="center"/>
                          </w:tcPr>
                          <w:p w14:paraId="4E43E325" w14:textId="77777777" w:rsidR="00D928D7" w:rsidRPr="00AF1342" w:rsidRDefault="00D928D7" w:rsidP="001F4E1B">
                            <w:pPr>
                              <w:wordWrap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취소한 부스임차료의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50%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를 위약금으로 납부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(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부가세 없음)</w:t>
                            </w:r>
                          </w:p>
                        </w:tc>
                      </w:tr>
                      <w:tr w:rsidR="00D928D7" w:rsidRPr="00AF1342" w14:paraId="29EB780D" w14:textId="77777777" w:rsidTr="001E637D">
                        <w:trPr>
                          <w:jc w:val="center"/>
                        </w:trPr>
                        <w:tc>
                          <w:tcPr>
                            <w:tcW w:w="2778" w:type="dxa"/>
                            <w:vAlign w:val="center"/>
                          </w:tcPr>
                          <w:p w14:paraId="1D4369D4" w14:textId="78C9C732" w:rsidR="00D928D7" w:rsidRPr="00AF1342" w:rsidRDefault="00D928D7" w:rsidP="001F4E1B">
                            <w:pPr>
                              <w:wordWrap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2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02</w:t>
                            </w:r>
                            <w:r w:rsidR="000A0534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5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년 </w:t>
                            </w:r>
                            <w:r w:rsidR="00616CE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04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월 </w:t>
                            </w:r>
                            <w:r w:rsidR="00616CE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30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일 이후 취소</w:t>
                            </w:r>
                          </w:p>
                        </w:tc>
                        <w:tc>
                          <w:tcPr>
                            <w:tcW w:w="4309" w:type="dxa"/>
                            <w:vAlign w:val="center"/>
                          </w:tcPr>
                          <w:p w14:paraId="3E3FA00A" w14:textId="77777777" w:rsidR="00D928D7" w:rsidRPr="00AF1342" w:rsidRDefault="00D928D7" w:rsidP="001F4E1B">
                            <w:pPr>
                              <w:wordWrap/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</w:pP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취소한 부스임차료의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 xml:space="preserve">100%를 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 xml:space="preserve">위약금으로 납부 </w:t>
                            </w:r>
                            <w:r w:rsidRPr="00AF1342">
                              <w:rPr>
                                <w:rFonts w:eastAsiaTheme="minorHAnsi" w:cs="Tahoma"/>
                                <w:sz w:val="13"/>
                                <w:szCs w:val="13"/>
                              </w:rPr>
                              <w:t>(</w:t>
                            </w:r>
                            <w:r w:rsidRPr="00AF1342">
                              <w:rPr>
                                <w:rFonts w:eastAsiaTheme="minorHAnsi" w:cs="Tahoma" w:hint="eastAsia"/>
                                <w:sz w:val="13"/>
                                <w:szCs w:val="13"/>
                              </w:rPr>
                              <w:t>부가세 없음)</w:t>
                            </w:r>
                          </w:p>
                        </w:tc>
                      </w:tr>
                    </w:tbl>
                    <w:p w14:paraId="49694B16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18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전시자</w:t>
                      </w:r>
                      <w:r w:rsidR="00415A02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는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전시</w:t>
                      </w:r>
                      <w:r w:rsidR="0088519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부스의 일부 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또는</w:t>
                      </w:r>
                      <w:r w:rsidR="0088519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전부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취소 시, </w:t>
                      </w:r>
                      <w:r w:rsidR="00B0371A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취소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한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전시부스에 대해 일체</w:t>
                      </w:r>
                      <w:r w:rsidR="004D1CFE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의</w:t>
                      </w:r>
                      <w:r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권한을 요구할 수 없다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.</w:t>
                      </w:r>
                    </w:p>
                    <w:p w14:paraId="677265F4" w14:textId="77777777" w:rsidR="00D26AA4" w:rsidRPr="00F5315B" w:rsidRDefault="00422406" w:rsidP="001F4E1B">
                      <w:pPr>
                        <w:wordWrap/>
                        <w:spacing w:after="0" w:line="240" w:lineRule="auto"/>
                        <w:ind w:left="65" w:hangingChars="50" w:hanging="65"/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</w:pPr>
                      <w:proofErr w:type="gramStart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7</w:t>
                      </w:r>
                      <w:proofErr w:type="gramEnd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</w:t>
                      </w:r>
                      <w:r w:rsidRPr="00F5315B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전시회의 취소 또는 변경)</w:t>
                      </w:r>
                    </w:p>
                    <w:p w14:paraId="2ABE2F1D" w14:textId="311E73F8" w:rsidR="00885197" w:rsidRPr="00F5315B" w:rsidRDefault="009E3E73" w:rsidP="001F4E1B">
                      <w:pPr>
                        <w:pStyle w:val="a9"/>
                        <w:numPr>
                          <w:ilvl w:val="0"/>
                          <w:numId w:val="36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/>
                          <w:sz w:val="13"/>
                          <w:szCs w:val="13"/>
                        </w:rPr>
                      </w:pPr>
                      <w:r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전시사무국이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전시회개최를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취소하는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경우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(</w:t>
                      </w:r>
                      <w:r w:rsidR="00885197" w:rsidRPr="00F5315B">
                        <w:rPr>
                          <w:rFonts w:eastAsiaTheme="minorHAnsi"/>
                          <w:sz w:val="13"/>
                          <w:szCs w:val="13"/>
                        </w:rPr>
                        <w:t xml:space="preserve">COVID-19 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등 전염병으로 인한 전시회의 취소 포함)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 xml:space="preserve">, </w:t>
                      </w:r>
                      <w:r w:rsidR="00D928D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기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납입된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참가비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전액을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참가자에게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반환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한다. 단</w:t>
                      </w:r>
                      <w:r w:rsidR="00654EEB">
                        <w:rPr>
                          <w:rFonts w:eastAsiaTheme="minorHAnsi" w:hint="eastAsia"/>
                          <w:sz w:val="13"/>
                          <w:szCs w:val="13"/>
                        </w:rPr>
                        <w:t>,</w:t>
                      </w:r>
                      <w:r w:rsidR="00326B4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취소로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326B4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인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해 발생하는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326B4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전시자의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326B4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손해는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326B4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배상하지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326B4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않는다.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D222D78" w14:textId="77777777" w:rsidR="00960603" w:rsidRPr="00F5315B" w:rsidRDefault="009E3E73" w:rsidP="001F4E1B">
                      <w:pPr>
                        <w:pStyle w:val="a9"/>
                        <w:numPr>
                          <w:ilvl w:val="0"/>
                          <w:numId w:val="36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전시사무국</w:t>
                      </w:r>
                      <w:r w:rsidR="00885197" w:rsidRPr="00F5315B">
                        <w:rPr>
                          <w:rFonts w:eastAsiaTheme="minorHAnsi"/>
                          <w:sz w:val="13"/>
                          <w:szCs w:val="13"/>
                        </w:rPr>
                        <w:t>의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885197" w:rsidRPr="00F5315B">
                        <w:rPr>
                          <w:rFonts w:eastAsiaTheme="minorHAnsi"/>
                          <w:sz w:val="13"/>
                          <w:szCs w:val="13"/>
                        </w:rPr>
                        <w:t>귀책사유가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885197" w:rsidRPr="00F5315B">
                        <w:rPr>
                          <w:rFonts w:eastAsiaTheme="minorHAnsi"/>
                          <w:sz w:val="13"/>
                          <w:szCs w:val="13"/>
                        </w:rPr>
                        <w:t xml:space="preserve">아닌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국가위기상황이나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885197" w:rsidRPr="00F5315B">
                        <w:rPr>
                          <w:rFonts w:eastAsiaTheme="minorHAnsi"/>
                          <w:sz w:val="13"/>
                          <w:szCs w:val="13"/>
                        </w:rPr>
                        <w:t>불가항력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으로 인한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천재지변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등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특별한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사정으로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전시회가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취소</w:t>
                      </w:r>
                      <w:r w:rsidR="00B0371A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,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변경</w:t>
                      </w:r>
                      <w:r w:rsidR="00B0371A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,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축소되는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경우에는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8149E9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참가비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를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반환하지</w:t>
                      </w:r>
                      <w:r w:rsidR="00B02DBB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422406" w:rsidRPr="00F5315B">
                        <w:rPr>
                          <w:rFonts w:eastAsiaTheme="minorHAnsi"/>
                          <w:sz w:val="13"/>
                          <w:szCs w:val="13"/>
                        </w:rPr>
                        <w:t>않</w:t>
                      </w:r>
                      <w:r w:rsidR="00960603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는다.</w:t>
                      </w:r>
                    </w:p>
                    <w:p w14:paraId="03374ECE" w14:textId="782F805C" w:rsidR="00D26AA4" w:rsidRPr="00F5315B" w:rsidRDefault="001B24D4" w:rsidP="001F4E1B">
                      <w:pPr>
                        <w:pStyle w:val="a9"/>
                        <w:numPr>
                          <w:ilvl w:val="0"/>
                          <w:numId w:val="36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전시자는 </w:t>
                      </w:r>
                      <w:r w:rsidR="00960603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전시회 </w:t>
                      </w:r>
                      <w:r w:rsidR="008149E9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일정 및 장소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변경</w:t>
                      </w:r>
                      <w:r w:rsidR="008149E9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,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</w:t>
                      </w:r>
                      <w:r w:rsidR="008149E9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규모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축소 등</w:t>
                      </w:r>
                      <w:r w:rsidR="008149E9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의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 xml:space="preserve"> 변</w:t>
                      </w:r>
                      <w:r w:rsidR="008149E9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동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사항을 이유로 전시회 참가를 취소할 수 없다. 만일 전시자가 참가를 취소하는 경우 제6조</w:t>
                      </w:r>
                      <w:r w:rsidR="00885197" w:rsidRPr="00F5315B">
                        <w:rPr>
                          <w:rFonts w:eastAsiaTheme="minorHAnsi"/>
                          <w:sz w:val="13"/>
                          <w:szCs w:val="13"/>
                        </w:rPr>
                        <w:t>(</w:t>
                      </w:r>
                      <w:r w:rsidR="00654EEB">
                        <w:rPr>
                          <w:rFonts w:eastAsiaTheme="minorHAnsi" w:hint="eastAsia"/>
                          <w:sz w:val="13"/>
                          <w:szCs w:val="13"/>
                        </w:rPr>
                        <w:t>위약금</w:t>
                      </w:r>
                      <w:r w:rsidR="00885197" w:rsidRPr="00F5315B">
                        <w:rPr>
                          <w:rFonts w:eastAsiaTheme="minorHAnsi" w:hint="eastAsia"/>
                          <w:sz w:val="13"/>
                          <w:szCs w:val="13"/>
                        </w:rPr>
                        <w:t>)에 따른 위약금을 납부하여야 한다.</w:t>
                      </w:r>
                    </w:p>
                    <w:p w14:paraId="7BD6F220" w14:textId="77777777" w:rsidR="00422406" w:rsidRPr="00F5315B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 xml:space="preserve">제 </w:t>
                      </w:r>
                      <w:r w:rsidR="00D26AA4" w:rsidRPr="00F5315B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8</w:t>
                      </w:r>
                      <w:proofErr w:type="gramEnd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(장치 및 전시품 진열)</w:t>
                      </w:r>
                    </w:p>
                    <w:p w14:paraId="0013A5CD" w14:textId="77777777" w:rsidR="00422406" w:rsidRPr="00F5315B" w:rsidRDefault="00422406" w:rsidP="001F4E1B">
                      <w:pPr>
                        <w:pStyle w:val="a9"/>
                        <w:numPr>
                          <w:ilvl w:val="0"/>
                          <w:numId w:val="39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전시자는 배정된 전시 면적 </w:t>
                      </w:r>
                      <w:r w:rsidR="009E3E73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및</w:t>
                      </w:r>
                      <w:r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지정 기간 </w:t>
                      </w:r>
                      <w:r w:rsidR="009E3E73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내</w:t>
                      </w:r>
                      <w:r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>에 장치 및 전시품 반입, 진열을 완료하여야 한다.</w:t>
                      </w:r>
                    </w:p>
                    <w:p w14:paraId="0CCC4A5F" w14:textId="77777777" w:rsidR="00422406" w:rsidRPr="00F5315B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 xml:space="preserve">제 </w:t>
                      </w:r>
                      <w:r w:rsidR="00D26AA4" w:rsidRPr="00F5315B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9</w:t>
                      </w:r>
                      <w:proofErr w:type="gramEnd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 xml:space="preserve">조 (전시품 및 </w:t>
                      </w:r>
                      <w:proofErr w:type="spellStart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장치물</w:t>
                      </w:r>
                      <w:proofErr w:type="spellEnd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 xml:space="preserve"> 반출)</w:t>
                      </w:r>
                    </w:p>
                    <w:p w14:paraId="144DC807" w14:textId="77777777" w:rsidR="00B0371A" w:rsidRPr="00F5315B" w:rsidRDefault="00422406" w:rsidP="001F4E1B">
                      <w:pPr>
                        <w:pStyle w:val="a9"/>
                        <w:numPr>
                          <w:ilvl w:val="0"/>
                          <w:numId w:val="40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전시자는 지정기간 내에 모든 전시품 및 장치물을 반출하여야 </w:t>
                      </w:r>
                      <w:r w:rsidR="00B0371A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한다. 만일 전시자의 문제로 </w:t>
                      </w:r>
                      <w:r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>반출</w:t>
                      </w:r>
                      <w:r w:rsidR="00B0371A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지연이 발생할 경우 이로 인해 발생되는 모든 비용 및 손해를 전시자가 부담한다.</w:t>
                      </w:r>
                    </w:p>
                    <w:p w14:paraId="06FF6771" w14:textId="77777777" w:rsidR="00422406" w:rsidRPr="00F5315B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1</w:t>
                      </w:r>
                      <w:r w:rsidR="00D26AA4" w:rsidRPr="00F5315B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0</w:t>
                      </w:r>
                      <w:proofErr w:type="gramEnd"/>
                      <w:r w:rsidRPr="00F5315B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(전시장내 경비, 위험부담 및 보험)</w:t>
                      </w:r>
                    </w:p>
                    <w:p w14:paraId="0F30127E" w14:textId="77777777" w:rsidR="009E3E73" w:rsidRPr="00F5315B" w:rsidRDefault="00422406" w:rsidP="001F4E1B">
                      <w:pPr>
                        <w:pStyle w:val="a9"/>
                        <w:numPr>
                          <w:ilvl w:val="0"/>
                          <w:numId w:val="14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전시사무국은 </w:t>
                      </w:r>
                      <w:r w:rsidR="009E3E73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전시기간 및 설치/철거 기간 동안 전시장의 안전과 보안 유지를 위해 용역업체를 통한 경비서비스를 제공한다. 다만 모든 전시품 및 관련장비, 시설의 최종적인 보호 및 분실에 대한 책임은 전시자에게 있다.</w:t>
                      </w:r>
                    </w:p>
                    <w:p w14:paraId="42423526" w14:textId="515C33F8" w:rsidR="00422406" w:rsidRPr="00F5315B" w:rsidRDefault="001B24D4" w:rsidP="001F4E1B">
                      <w:pPr>
                        <w:pStyle w:val="a9"/>
                        <w:numPr>
                          <w:ilvl w:val="0"/>
                          <w:numId w:val="14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F5315B">
                        <w:rPr>
                          <w:rFonts w:asciiTheme="minorEastAsia" w:hAnsiTheme="minorEastAsia" w:cs="Arial"/>
                          <w:sz w:val="13"/>
                          <w:szCs w:val="13"/>
                          <w:shd w:val="clear" w:color="auto" w:fill="FFFFFF"/>
                        </w:rPr>
                        <w:t xml:space="preserve">전시자가 고의 또는 과실로 화재, 도난, 파손, 기타 사고를 발생하게 하여 </w:t>
                      </w:r>
                      <w:r w:rsidRPr="00F5315B">
                        <w:rPr>
                          <w:rFonts w:asciiTheme="minorEastAsia" w:hAnsiTheme="minorEastAsia" w:cs="Arial" w:hint="eastAsia"/>
                          <w:sz w:val="13"/>
                          <w:szCs w:val="13"/>
                          <w:shd w:val="clear" w:color="auto" w:fill="FFFFFF"/>
                        </w:rPr>
                        <w:t>전시사무국</w:t>
                      </w:r>
                      <w:r w:rsidRPr="00F5315B">
                        <w:rPr>
                          <w:rFonts w:asciiTheme="minorEastAsia" w:hAnsiTheme="minorEastAsia" w:cs="Arial"/>
                          <w:sz w:val="13"/>
                          <w:szCs w:val="13"/>
                          <w:shd w:val="clear" w:color="auto" w:fill="FFFFFF"/>
                        </w:rPr>
                        <w:t xml:space="preserve"> 또는 타인에게 손해를 입힌 때에는 전시자가 전적인 배상 책임을 지며</w:t>
                      </w:r>
                      <w:r w:rsidRPr="00F5315B">
                        <w:rPr>
                          <w:rFonts w:asciiTheme="minorEastAsia" w:hAnsiTheme="minorEastAsia" w:cs="Arial" w:hint="eastAsia"/>
                          <w:sz w:val="13"/>
                          <w:szCs w:val="13"/>
                          <w:shd w:val="clear" w:color="auto" w:fill="FFFFFF"/>
                        </w:rPr>
                        <w:t xml:space="preserve"> </w:t>
                      </w:r>
                      <w:r w:rsidR="00CF1832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불의의 사고가 발생한 경우, 사무국 및 기타 용역업체 등은 이에 대한 책임을 지지 않으므로 </w:t>
                      </w:r>
                      <w:r w:rsidR="00C31847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고가</w:t>
                      </w:r>
                      <w:r w:rsidR="00CF1832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이거나 </w:t>
                      </w:r>
                      <w:r w:rsidR="00C31847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파손</w:t>
                      </w:r>
                      <w:r w:rsidR="00CF1832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의</w:t>
                      </w:r>
                      <w:r w:rsidR="00C31847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위험이 있는 </w:t>
                      </w:r>
                      <w:r w:rsidR="00422406"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>전시품</w:t>
                      </w:r>
                      <w:r w:rsidR="00CF1832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에</w:t>
                      </w:r>
                      <w:r w:rsidR="00422406"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</w:t>
                      </w:r>
                      <w:r w:rsidR="00CF1832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대</w:t>
                      </w:r>
                      <w:r w:rsidR="00C31847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한</w:t>
                      </w:r>
                      <w:r w:rsidR="00422406"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보험가입</w:t>
                      </w:r>
                      <w:r w:rsidR="00C31847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필요시 </w:t>
                      </w:r>
                      <w:r w:rsidR="00422406" w:rsidRPr="00F5315B">
                        <w:rPr>
                          <w:rFonts w:eastAsiaTheme="minorHAnsi" w:cs="Tahoma"/>
                          <w:sz w:val="13"/>
                          <w:szCs w:val="13"/>
                        </w:rPr>
                        <w:t>전시자</w:t>
                      </w:r>
                      <w:r w:rsidR="00C31847" w:rsidRPr="00F5315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가 별도로 가입해야 한다.</w:t>
                      </w:r>
                    </w:p>
                    <w:p w14:paraId="00FDBE21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1</w:t>
                      </w:r>
                      <w:r w:rsidR="00D26AA4" w:rsidRPr="00AF1342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1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(방화규칙)</w:t>
                      </w:r>
                    </w:p>
                    <w:p w14:paraId="2173B8A7" w14:textId="59429652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16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spellStart"/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장치물</w:t>
                      </w:r>
                      <w:proofErr w:type="spellEnd"/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및 </w:t>
                      </w:r>
                      <w:r w:rsidR="00F94E53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</w:t>
                      </w:r>
                      <w:r w:rsidR="00F94E53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부스</w:t>
                      </w:r>
                      <w:r w:rsidR="00654EEB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="00F94E53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>내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 모든 자재는 소방법규에 따라 적절한 불연 처리가 되어야 </w:t>
                      </w:r>
                      <w:r w:rsidR="00EE3DA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하며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전시사무국은 필요에 따라 전시자에게 화재방지와 관련한 시정을 요구할 수 있다.</w:t>
                      </w:r>
                    </w:p>
                    <w:p w14:paraId="6F7FAF24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1</w:t>
                      </w:r>
                      <w:r w:rsidR="00D26AA4" w:rsidRPr="00AF1342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2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(보충규정)</w:t>
                      </w:r>
                    </w:p>
                    <w:p w14:paraId="106EE092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42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 xml:space="preserve">전시사무국은 필요한 경우 참가규정에 명시되지 않은 보충규정을 제정할 수 </w:t>
                      </w:r>
                      <w:r w:rsidR="00EE3DA7"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있</w:t>
                      </w:r>
                      <w:r w:rsidR="00EE3DA7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으며,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전시자는 이를 준수하여야 한다.</w:t>
                      </w:r>
                    </w:p>
                    <w:p w14:paraId="08A9ECE0" w14:textId="77777777" w:rsidR="00422406" w:rsidRPr="00AF1342" w:rsidRDefault="00422406" w:rsidP="001F4E1B">
                      <w:pPr>
                        <w:wordWrap/>
                        <w:spacing w:after="0" w:line="240" w:lineRule="auto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proofErr w:type="gramStart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제 1</w:t>
                      </w:r>
                      <w:r w:rsidR="00D26AA4" w:rsidRPr="00AF1342">
                        <w:rPr>
                          <w:rFonts w:eastAsiaTheme="minorHAnsi" w:cs="Tahoma" w:hint="eastAsia"/>
                          <w:b/>
                          <w:bCs/>
                          <w:sz w:val="13"/>
                          <w:szCs w:val="13"/>
                        </w:rPr>
                        <w:t>3</w:t>
                      </w:r>
                      <w:proofErr w:type="gramEnd"/>
                      <w:r w:rsidRPr="00AF1342">
                        <w:rPr>
                          <w:rFonts w:eastAsiaTheme="minorHAnsi" w:cs="Tahoma"/>
                          <w:b/>
                          <w:bCs/>
                          <w:sz w:val="13"/>
                          <w:szCs w:val="13"/>
                        </w:rPr>
                        <w:t>조 (분쟁해결)</w:t>
                      </w:r>
                    </w:p>
                    <w:p w14:paraId="79F10AD0" w14:textId="77777777" w:rsidR="00422406" w:rsidRPr="00AF1342" w:rsidRDefault="00422406" w:rsidP="001F4E1B">
                      <w:pPr>
                        <w:pStyle w:val="a9"/>
                        <w:numPr>
                          <w:ilvl w:val="0"/>
                          <w:numId w:val="41"/>
                        </w:numPr>
                        <w:wordWrap/>
                        <w:spacing w:after="0" w:line="240" w:lineRule="auto"/>
                        <w:ind w:leftChars="0"/>
                        <w:rPr>
                          <w:rFonts w:eastAsiaTheme="minorHAnsi" w:cs="Tahoma"/>
                          <w:sz w:val="13"/>
                          <w:szCs w:val="13"/>
                        </w:rPr>
                      </w:pP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본 참가규정의 해석에 관한 전시사무국과 전시자간에 발생되는 분쟁 및 기타 쌍방의 권리, 의무에 관한 분쟁은 대한상사</w:t>
                      </w:r>
                      <w:r w:rsidR="001F4E1B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중재원의</w:t>
                      </w:r>
                      <w:r w:rsidR="001F4E1B" w:rsidRPr="00AF1342">
                        <w:rPr>
                          <w:rFonts w:eastAsiaTheme="minorHAnsi" w:cs="Tahoma" w:hint="eastAsia"/>
                          <w:sz w:val="13"/>
                          <w:szCs w:val="13"/>
                        </w:rPr>
                        <w:t xml:space="preserve"> </w:t>
                      </w:r>
                      <w:r w:rsidRPr="00AF1342">
                        <w:rPr>
                          <w:rFonts w:eastAsiaTheme="minorHAnsi" w:cs="Tahoma"/>
                          <w:sz w:val="13"/>
                          <w:szCs w:val="13"/>
                        </w:rPr>
                        <w:t>중재, 판정에 따르며 그 판정에 대하여 법원에 제소할 수 없다.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EEE" w:rsidRPr="00AD0342">
        <w:rPr>
          <w:rFonts w:ascii="HY견명조" w:eastAsia="HY견명조" w:hAnsi="Arial Black" w:cs="Arial" w:hint="eastAsia"/>
          <w:bCs/>
          <w:sz w:val="22"/>
        </w:rPr>
        <w:t>MADEX 20</w:t>
      </w:r>
      <w:r w:rsidR="000D38DF" w:rsidRPr="00AD0342">
        <w:rPr>
          <w:rFonts w:ascii="HY견명조" w:eastAsia="HY견명조" w:hAnsi="Arial Black" w:cs="Arial"/>
          <w:bCs/>
          <w:sz w:val="22"/>
        </w:rPr>
        <w:t>2</w:t>
      </w:r>
      <w:r w:rsidR="000A0534">
        <w:rPr>
          <w:rFonts w:ascii="HY견명조" w:eastAsia="HY견명조" w:hAnsi="Arial Black" w:cs="Arial"/>
          <w:bCs/>
          <w:sz w:val="22"/>
        </w:rPr>
        <w:t>5</w:t>
      </w:r>
      <w:r w:rsidR="00462EEE" w:rsidRPr="00AD0342">
        <w:rPr>
          <w:rFonts w:ascii="HY견명조" w:eastAsia="HY견명조" w:hAnsi="Arial Black" w:cs="Arial" w:hint="eastAsia"/>
          <w:bCs/>
          <w:sz w:val="22"/>
        </w:rPr>
        <w:t xml:space="preserve"> 전시회 참가 규정</w:t>
      </w:r>
    </w:p>
    <w:p w14:paraId="77A88459" w14:textId="77777777" w:rsidR="00BE234D" w:rsidRPr="006C01EE" w:rsidRDefault="00BE234D" w:rsidP="00DB7B42">
      <w:pPr>
        <w:pStyle w:val="a5"/>
        <w:rPr>
          <w:rFonts w:ascii="Tahoma" w:hAnsi="Tahoma" w:cs="Tahoma"/>
        </w:rPr>
      </w:pPr>
    </w:p>
    <w:sectPr w:rsidR="00BE234D" w:rsidRPr="006C01EE" w:rsidSect="00E854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BEF6" w14:textId="77777777" w:rsidR="00787B18" w:rsidRDefault="00787B18" w:rsidP="009033DD">
      <w:pPr>
        <w:spacing w:after="0" w:line="240" w:lineRule="auto"/>
      </w:pPr>
      <w:r>
        <w:separator/>
      </w:r>
    </w:p>
  </w:endnote>
  <w:endnote w:type="continuationSeparator" w:id="0">
    <w:p w14:paraId="1277A7F0" w14:textId="77777777" w:rsidR="00787B18" w:rsidRDefault="00787B18" w:rsidP="0090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Y동녘M">
    <w:altName w:val="바탕"/>
    <w:charset w:val="81"/>
    <w:family w:val="roman"/>
    <w:pitch w:val="default"/>
    <w:sig w:usb0="800002A7" w:usb1="11D77CF9" w:usb2="00000010" w:usb3="00000001" w:csb0="0008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F194" w14:textId="77777777" w:rsidR="00787B18" w:rsidRDefault="00787B18" w:rsidP="009033DD">
      <w:pPr>
        <w:spacing w:after="0" w:line="240" w:lineRule="auto"/>
      </w:pPr>
      <w:r>
        <w:separator/>
      </w:r>
    </w:p>
  </w:footnote>
  <w:footnote w:type="continuationSeparator" w:id="0">
    <w:p w14:paraId="1A1A4619" w14:textId="77777777" w:rsidR="00787B18" w:rsidRDefault="00787B18" w:rsidP="0090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B6A"/>
    <w:multiLevelType w:val="hybridMultilevel"/>
    <w:tmpl w:val="251E4B94"/>
    <w:lvl w:ilvl="0" w:tplc="F348921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4" w:hanging="400"/>
      </w:pPr>
    </w:lvl>
    <w:lvl w:ilvl="2" w:tplc="0409001B" w:tentative="1">
      <w:start w:val="1"/>
      <w:numFmt w:val="lowerRoman"/>
      <w:lvlText w:val="%3."/>
      <w:lvlJc w:val="right"/>
      <w:pPr>
        <w:ind w:left="1804" w:hanging="400"/>
      </w:pPr>
    </w:lvl>
    <w:lvl w:ilvl="3" w:tplc="0409000F" w:tentative="1">
      <w:start w:val="1"/>
      <w:numFmt w:val="decimal"/>
      <w:lvlText w:val="%4."/>
      <w:lvlJc w:val="left"/>
      <w:pPr>
        <w:ind w:left="2204" w:hanging="400"/>
      </w:pPr>
    </w:lvl>
    <w:lvl w:ilvl="4" w:tplc="04090019" w:tentative="1">
      <w:start w:val="1"/>
      <w:numFmt w:val="upperLetter"/>
      <w:lvlText w:val="%5."/>
      <w:lvlJc w:val="left"/>
      <w:pPr>
        <w:ind w:left="2604" w:hanging="400"/>
      </w:pPr>
    </w:lvl>
    <w:lvl w:ilvl="5" w:tplc="0409001B" w:tentative="1">
      <w:start w:val="1"/>
      <w:numFmt w:val="lowerRoman"/>
      <w:lvlText w:val="%6."/>
      <w:lvlJc w:val="right"/>
      <w:pPr>
        <w:ind w:left="3004" w:hanging="400"/>
      </w:pPr>
    </w:lvl>
    <w:lvl w:ilvl="6" w:tplc="0409000F" w:tentative="1">
      <w:start w:val="1"/>
      <w:numFmt w:val="decimal"/>
      <w:lvlText w:val="%7."/>
      <w:lvlJc w:val="left"/>
      <w:pPr>
        <w:ind w:left="3404" w:hanging="400"/>
      </w:pPr>
    </w:lvl>
    <w:lvl w:ilvl="7" w:tplc="04090019" w:tentative="1">
      <w:start w:val="1"/>
      <w:numFmt w:val="upperLetter"/>
      <w:lvlText w:val="%8."/>
      <w:lvlJc w:val="left"/>
      <w:pPr>
        <w:ind w:left="3804" w:hanging="400"/>
      </w:pPr>
    </w:lvl>
    <w:lvl w:ilvl="8" w:tplc="0409001B" w:tentative="1">
      <w:start w:val="1"/>
      <w:numFmt w:val="lowerRoman"/>
      <w:lvlText w:val="%9."/>
      <w:lvlJc w:val="right"/>
      <w:pPr>
        <w:ind w:left="4204" w:hanging="400"/>
      </w:pPr>
    </w:lvl>
  </w:abstractNum>
  <w:abstractNum w:abstractNumId="1" w15:restartNumberingAfterBreak="0">
    <w:nsid w:val="02FF2B11"/>
    <w:multiLevelType w:val="hybridMultilevel"/>
    <w:tmpl w:val="D574536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341140D"/>
    <w:multiLevelType w:val="multilevel"/>
    <w:tmpl w:val="F6DC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C4B63"/>
    <w:multiLevelType w:val="hybridMultilevel"/>
    <w:tmpl w:val="B178DA2C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 w15:restartNumberingAfterBreak="0">
    <w:nsid w:val="07AB5F56"/>
    <w:multiLevelType w:val="hybridMultilevel"/>
    <w:tmpl w:val="F71EC3A0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5" w15:restartNumberingAfterBreak="0">
    <w:nsid w:val="07E75628"/>
    <w:multiLevelType w:val="hybridMultilevel"/>
    <w:tmpl w:val="E34EE9D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9860825"/>
    <w:multiLevelType w:val="hybridMultilevel"/>
    <w:tmpl w:val="43048180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BB25F75"/>
    <w:multiLevelType w:val="hybridMultilevel"/>
    <w:tmpl w:val="6A56F246"/>
    <w:lvl w:ilvl="0" w:tplc="BBC88720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6E339A"/>
    <w:multiLevelType w:val="hybridMultilevel"/>
    <w:tmpl w:val="D5CCB5A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56E2108"/>
    <w:multiLevelType w:val="hybridMultilevel"/>
    <w:tmpl w:val="9F26EBF0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0" w15:restartNumberingAfterBreak="0">
    <w:nsid w:val="271F77B1"/>
    <w:multiLevelType w:val="hybridMultilevel"/>
    <w:tmpl w:val="91D05322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1" w15:restartNumberingAfterBreak="0">
    <w:nsid w:val="27727AC8"/>
    <w:multiLevelType w:val="hybridMultilevel"/>
    <w:tmpl w:val="DFAA14AE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2" w15:restartNumberingAfterBreak="0">
    <w:nsid w:val="3213306C"/>
    <w:multiLevelType w:val="hybridMultilevel"/>
    <w:tmpl w:val="B1F6A8A2"/>
    <w:lvl w:ilvl="0" w:tplc="A4E43834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32FF2B4B"/>
    <w:multiLevelType w:val="hybridMultilevel"/>
    <w:tmpl w:val="173E017C"/>
    <w:lvl w:ilvl="0" w:tplc="0409000F">
      <w:start w:val="1"/>
      <w:numFmt w:val="decimal"/>
      <w:lvlText w:val="%1."/>
      <w:lvlJc w:val="left"/>
      <w:pPr>
        <w:ind w:left="995" w:hanging="400"/>
      </w:p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14" w15:restartNumberingAfterBreak="0">
    <w:nsid w:val="344338E4"/>
    <w:multiLevelType w:val="hybridMultilevel"/>
    <w:tmpl w:val="A7584D9A"/>
    <w:lvl w:ilvl="0" w:tplc="1656366E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 w15:restartNumberingAfterBreak="0">
    <w:nsid w:val="398325EE"/>
    <w:multiLevelType w:val="hybridMultilevel"/>
    <w:tmpl w:val="9A960DA2"/>
    <w:lvl w:ilvl="0" w:tplc="DCC65B8C">
      <w:start w:val="1"/>
      <w:numFmt w:val="lowerLetter"/>
      <w:lvlText w:val="%1."/>
      <w:lvlJc w:val="left"/>
      <w:pPr>
        <w:tabs>
          <w:tab w:val="num" w:pos="570"/>
        </w:tabs>
        <w:ind w:left="57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6" w15:restartNumberingAfterBreak="0">
    <w:nsid w:val="3DFA5F44"/>
    <w:multiLevelType w:val="hybridMultilevel"/>
    <w:tmpl w:val="EB90938C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198232D"/>
    <w:multiLevelType w:val="hybridMultilevel"/>
    <w:tmpl w:val="8DD6B11C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8" w15:restartNumberingAfterBreak="0">
    <w:nsid w:val="444A10A5"/>
    <w:multiLevelType w:val="hybridMultilevel"/>
    <w:tmpl w:val="7C7C3CE6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9" w15:restartNumberingAfterBreak="0">
    <w:nsid w:val="459066EF"/>
    <w:multiLevelType w:val="hybridMultilevel"/>
    <w:tmpl w:val="7248CD1C"/>
    <w:lvl w:ilvl="0" w:tplc="0409000F">
      <w:start w:val="1"/>
      <w:numFmt w:val="decimal"/>
      <w:lvlText w:val="%1."/>
      <w:lvlJc w:val="left"/>
      <w:pPr>
        <w:ind w:left="995" w:hanging="400"/>
      </w:pPr>
    </w:lvl>
    <w:lvl w:ilvl="1" w:tplc="04090019" w:tentative="1">
      <w:start w:val="1"/>
      <w:numFmt w:val="upperLetter"/>
      <w:lvlText w:val="%2."/>
      <w:lvlJc w:val="left"/>
      <w:pPr>
        <w:ind w:left="1395" w:hanging="400"/>
      </w:pPr>
    </w:lvl>
    <w:lvl w:ilvl="2" w:tplc="0409001B" w:tentative="1">
      <w:start w:val="1"/>
      <w:numFmt w:val="lowerRoman"/>
      <w:lvlText w:val="%3."/>
      <w:lvlJc w:val="right"/>
      <w:pPr>
        <w:ind w:left="1795" w:hanging="400"/>
      </w:pPr>
    </w:lvl>
    <w:lvl w:ilvl="3" w:tplc="0409000F" w:tentative="1">
      <w:start w:val="1"/>
      <w:numFmt w:val="decimal"/>
      <w:lvlText w:val="%4."/>
      <w:lvlJc w:val="left"/>
      <w:pPr>
        <w:ind w:left="2195" w:hanging="400"/>
      </w:pPr>
    </w:lvl>
    <w:lvl w:ilvl="4" w:tplc="04090019" w:tentative="1">
      <w:start w:val="1"/>
      <w:numFmt w:val="upperLetter"/>
      <w:lvlText w:val="%5."/>
      <w:lvlJc w:val="left"/>
      <w:pPr>
        <w:ind w:left="2595" w:hanging="400"/>
      </w:pPr>
    </w:lvl>
    <w:lvl w:ilvl="5" w:tplc="0409001B" w:tentative="1">
      <w:start w:val="1"/>
      <w:numFmt w:val="lowerRoman"/>
      <w:lvlText w:val="%6."/>
      <w:lvlJc w:val="right"/>
      <w:pPr>
        <w:ind w:left="2995" w:hanging="400"/>
      </w:pPr>
    </w:lvl>
    <w:lvl w:ilvl="6" w:tplc="0409000F" w:tentative="1">
      <w:start w:val="1"/>
      <w:numFmt w:val="decimal"/>
      <w:lvlText w:val="%7."/>
      <w:lvlJc w:val="left"/>
      <w:pPr>
        <w:ind w:left="3395" w:hanging="400"/>
      </w:pPr>
    </w:lvl>
    <w:lvl w:ilvl="7" w:tplc="04090019" w:tentative="1">
      <w:start w:val="1"/>
      <w:numFmt w:val="upperLetter"/>
      <w:lvlText w:val="%8."/>
      <w:lvlJc w:val="left"/>
      <w:pPr>
        <w:ind w:left="3795" w:hanging="400"/>
      </w:pPr>
    </w:lvl>
    <w:lvl w:ilvl="8" w:tplc="0409001B" w:tentative="1">
      <w:start w:val="1"/>
      <w:numFmt w:val="lowerRoman"/>
      <w:lvlText w:val="%9."/>
      <w:lvlJc w:val="right"/>
      <w:pPr>
        <w:ind w:left="4195" w:hanging="400"/>
      </w:pPr>
    </w:lvl>
  </w:abstractNum>
  <w:abstractNum w:abstractNumId="20" w15:restartNumberingAfterBreak="0">
    <w:nsid w:val="481F23A9"/>
    <w:multiLevelType w:val="hybridMultilevel"/>
    <w:tmpl w:val="73BA04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8746110"/>
    <w:multiLevelType w:val="hybridMultilevel"/>
    <w:tmpl w:val="EA905F44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B570260"/>
    <w:multiLevelType w:val="hybridMultilevel"/>
    <w:tmpl w:val="EFB24078"/>
    <w:lvl w:ilvl="0" w:tplc="A926A6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3" w15:restartNumberingAfterBreak="0">
    <w:nsid w:val="4DBF4C88"/>
    <w:multiLevelType w:val="hybridMultilevel"/>
    <w:tmpl w:val="E9FE426C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4" w15:restartNumberingAfterBreak="0">
    <w:nsid w:val="55B83DC4"/>
    <w:multiLevelType w:val="hybridMultilevel"/>
    <w:tmpl w:val="71600140"/>
    <w:lvl w:ilvl="0" w:tplc="34BC79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86142C4"/>
    <w:multiLevelType w:val="hybridMultilevel"/>
    <w:tmpl w:val="12024664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6" w15:restartNumberingAfterBreak="0">
    <w:nsid w:val="5A552A98"/>
    <w:multiLevelType w:val="hybridMultilevel"/>
    <w:tmpl w:val="7CAA1F02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A9C5812"/>
    <w:multiLevelType w:val="hybridMultilevel"/>
    <w:tmpl w:val="E250913E"/>
    <w:lvl w:ilvl="0" w:tplc="F348921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4" w:hanging="400"/>
      </w:pPr>
    </w:lvl>
    <w:lvl w:ilvl="2" w:tplc="0409001B" w:tentative="1">
      <w:start w:val="1"/>
      <w:numFmt w:val="lowerRoman"/>
      <w:lvlText w:val="%3."/>
      <w:lvlJc w:val="right"/>
      <w:pPr>
        <w:ind w:left="1804" w:hanging="400"/>
      </w:pPr>
    </w:lvl>
    <w:lvl w:ilvl="3" w:tplc="0409000F" w:tentative="1">
      <w:start w:val="1"/>
      <w:numFmt w:val="decimal"/>
      <w:lvlText w:val="%4."/>
      <w:lvlJc w:val="left"/>
      <w:pPr>
        <w:ind w:left="2204" w:hanging="400"/>
      </w:pPr>
    </w:lvl>
    <w:lvl w:ilvl="4" w:tplc="04090019" w:tentative="1">
      <w:start w:val="1"/>
      <w:numFmt w:val="upperLetter"/>
      <w:lvlText w:val="%5."/>
      <w:lvlJc w:val="left"/>
      <w:pPr>
        <w:ind w:left="2604" w:hanging="400"/>
      </w:pPr>
    </w:lvl>
    <w:lvl w:ilvl="5" w:tplc="0409001B" w:tentative="1">
      <w:start w:val="1"/>
      <w:numFmt w:val="lowerRoman"/>
      <w:lvlText w:val="%6."/>
      <w:lvlJc w:val="right"/>
      <w:pPr>
        <w:ind w:left="3004" w:hanging="400"/>
      </w:pPr>
    </w:lvl>
    <w:lvl w:ilvl="6" w:tplc="0409000F" w:tentative="1">
      <w:start w:val="1"/>
      <w:numFmt w:val="decimal"/>
      <w:lvlText w:val="%7."/>
      <w:lvlJc w:val="left"/>
      <w:pPr>
        <w:ind w:left="3404" w:hanging="400"/>
      </w:pPr>
    </w:lvl>
    <w:lvl w:ilvl="7" w:tplc="04090019" w:tentative="1">
      <w:start w:val="1"/>
      <w:numFmt w:val="upperLetter"/>
      <w:lvlText w:val="%8."/>
      <w:lvlJc w:val="left"/>
      <w:pPr>
        <w:ind w:left="3804" w:hanging="400"/>
      </w:pPr>
    </w:lvl>
    <w:lvl w:ilvl="8" w:tplc="0409001B" w:tentative="1">
      <w:start w:val="1"/>
      <w:numFmt w:val="lowerRoman"/>
      <w:lvlText w:val="%9."/>
      <w:lvlJc w:val="right"/>
      <w:pPr>
        <w:ind w:left="4204" w:hanging="400"/>
      </w:pPr>
    </w:lvl>
  </w:abstractNum>
  <w:abstractNum w:abstractNumId="28" w15:restartNumberingAfterBreak="0">
    <w:nsid w:val="5B7E3A50"/>
    <w:multiLevelType w:val="hybridMultilevel"/>
    <w:tmpl w:val="AB5A07BA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BDF463E"/>
    <w:multiLevelType w:val="hybridMultilevel"/>
    <w:tmpl w:val="D1961A6A"/>
    <w:lvl w:ilvl="0" w:tplc="0409000F">
      <w:start w:val="1"/>
      <w:numFmt w:val="decimal"/>
      <w:lvlText w:val="%1."/>
      <w:lvlJc w:val="left"/>
      <w:pPr>
        <w:ind w:left="1004" w:hanging="400"/>
      </w:pPr>
    </w:lvl>
    <w:lvl w:ilvl="1" w:tplc="04090019" w:tentative="1">
      <w:start w:val="1"/>
      <w:numFmt w:val="upperLetter"/>
      <w:lvlText w:val="%2."/>
      <w:lvlJc w:val="left"/>
      <w:pPr>
        <w:ind w:left="1404" w:hanging="400"/>
      </w:pPr>
    </w:lvl>
    <w:lvl w:ilvl="2" w:tplc="0409001B" w:tentative="1">
      <w:start w:val="1"/>
      <w:numFmt w:val="lowerRoman"/>
      <w:lvlText w:val="%3."/>
      <w:lvlJc w:val="right"/>
      <w:pPr>
        <w:ind w:left="1804" w:hanging="400"/>
      </w:pPr>
    </w:lvl>
    <w:lvl w:ilvl="3" w:tplc="0409000F" w:tentative="1">
      <w:start w:val="1"/>
      <w:numFmt w:val="decimal"/>
      <w:lvlText w:val="%4."/>
      <w:lvlJc w:val="left"/>
      <w:pPr>
        <w:ind w:left="2204" w:hanging="400"/>
      </w:pPr>
    </w:lvl>
    <w:lvl w:ilvl="4" w:tplc="04090019" w:tentative="1">
      <w:start w:val="1"/>
      <w:numFmt w:val="upperLetter"/>
      <w:lvlText w:val="%5."/>
      <w:lvlJc w:val="left"/>
      <w:pPr>
        <w:ind w:left="2604" w:hanging="400"/>
      </w:pPr>
    </w:lvl>
    <w:lvl w:ilvl="5" w:tplc="0409001B" w:tentative="1">
      <w:start w:val="1"/>
      <w:numFmt w:val="lowerRoman"/>
      <w:lvlText w:val="%6."/>
      <w:lvlJc w:val="right"/>
      <w:pPr>
        <w:ind w:left="3004" w:hanging="400"/>
      </w:pPr>
    </w:lvl>
    <w:lvl w:ilvl="6" w:tplc="0409000F" w:tentative="1">
      <w:start w:val="1"/>
      <w:numFmt w:val="decimal"/>
      <w:lvlText w:val="%7."/>
      <w:lvlJc w:val="left"/>
      <w:pPr>
        <w:ind w:left="3404" w:hanging="400"/>
      </w:pPr>
    </w:lvl>
    <w:lvl w:ilvl="7" w:tplc="04090019" w:tentative="1">
      <w:start w:val="1"/>
      <w:numFmt w:val="upperLetter"/>
      <w:lvlText w:val="%8."/>
      <w:lvlJc w:val="left"/>
      <w:pPr>
        <w:ind w:left="3804" w:hanging="400"/>
      </w:pPr>
    </w:lvl>
    <w:lvl w:ilvl="8" w:tplc="0409001B" w:tentative="1">
      <w:start w:val="1"/>
      <w:numFmt w:val="lowerRoman"/>
      <w:lvlText w:val="%9."/>
      <w:lvlJc w:val="right"/>
      <w:pPr>
        <w:ind w:left="4204" w:hanging="400"/>
      </w:pPr>
    </w:lvl>
  </w:abstractNum>
  <w:abstractNum w:abstractNumId="30" w15:restartNumberingAfterBreak="0">
    <w:nsid w:val="612465B7"/>
    <w:multiLevelType w:val="hybridMultilevel"/>
    <w:tmpl w:val="A16C2DD4"/>
    <w:lvl w:ilvl="0" w:tplc="B9AEF3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2E10FE7"/>
    <w:multiLevelType w:val="hybridMultilevel"/>
    <w:tmpl w:val="7506D7EE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2" w15:restartNumberingAfterBreak="0">
    <w:nsid w:val="64AE259C"/>
    <w:multiLevelType w:val="hybridMultilevel"/>
    <w:tmpl w:val="36FAA238"/>
    <w:lvl w:ilvl="0" w:tplc="2460002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6789359A"/>
    <w:multiLevelType w:val="hybridMultilevel"/>
    <w:tmpl w:val="4B0ECB06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E1A182C"/>
    <w:multiLevelType w:val="hybridMultilevel"/>
    <w:tmpl w:val="69125D42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5" w15:restartNumberingAfterBreak="0">
    <w:nsid w:val="75C71327"/>
    <w:multiLevelType w:val="hybridMultilevel"/>
    <w:tmpl w:val="0ACC73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5FE5E7E"/>
    <w:multiLevelType w:val="hybridMultilevel"/>
    <w:tmpl w:val="F8CC514C"/>
    <w:lvl w:ilvl="0" w:tplc="C862E07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7" w15:restartNumberingAfterBreak="0">
    <w:nsid w:val="78ED74B0"/>
    <w:multiLevelType w:val="hybridMultilevel"/>
    <w:tmpl w:val="9B6E5206"/>
    <w:lvl w:ilvl="0" w:tplc="F34892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8F93964"/>
    <w:multiLevelType w:val="hybridMultilevel"/>
    <w:tmpl w:val="C128CA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9FC7E11"/>
    <w:multiLevelType w:val="hybridMultilevel"/>
    <w:tmpl w:val="9FFC309A"/>
    <w:lvl w:ilvl="0" w:tplc="AE2EB628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D1B58EA"/>
    <w:multiLevelType w:val="hybridMultilevel"/>
    <w:tmpl w:val="86B8C4D2"/>
    <w:lvl w:ilvl="0" w:tplc="F34892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abstractNum w:abstractNumId="41" w15:restartNumberingAfterBreak="0">
    <w:nsid w:val="7EBC36D9"/>
    <w:multiLevelType w:val="hybridMultilevel"/>
    <w:tmpl w:val="082E40A0"/>
    <w:lvl w:ilvl="0" w:tplc="647C4C14">
      <w:start w:val="5"/>
      <w:numFmt w:val="bullet"/>
      <w:lvlText w:val=""/>
      <w:lvlJc w:val="left"/>
      <w:pPr>
        <w:ind w:left="760" w:hanging="360"/>
      </w:pPr>
      <w:rPr>
        <w:rFonts w:ascii="Wingdings" w:eastAsia="HY견명조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97759101">
    <w:abstractNumId w:val="39"/>
  </w:num>
  <w:num w:numId="2" w16cid:durableId="422342815">
    <w:abstractNumId w:val="24"/>
  </w:num>
  <w:num w:numId="3" w16cid:durableId="1815753146">
    <w:abstractNumId w:val="7"/>
  </w:num>
  <w:num w:numId="4" w16cid:durableId="1810248842">
    <w:abstractNumId w:val="15"/>
  </w:num>
  <w:num w:numId="5" w16cid:durableId="318731186">
    <w:abstractNumId w:val="14"/>
  </w:num>
  <w:num w:numId="6" w16cid:durableId="207844383">
    <w:abstractNumId w:val="12"/>
  </w:num>
  <w:num w:numId="7" w16cid:durableId="162360555">
    <w:abstractNumId w:val="41"/>
  </w:num>
  <w:num w:numId="8" w16cid:durableId="499738854">
    <w:abstractNumId w:val="32"/>
  </w:num>
  <w:num w:numId="9" w16cid:durableId="744575327">
    <w:abstractNumId w:val="22"/>
  </w:num>
  <w:num w:numId="10" w16cid:durableId="82648610">
    <w:abstractNumId w:val="2"/>
  </w:num>
  <w:num w:numId="11" w16cid:durableId="1517380569">
    <w:abstractNumId w:val="30"/>
  </w:num>
  <w:num w:numId="12" w16cid:durableId="184173467">
    <w:abstractNumId w:val="5"/>
  </w:num>
  <w:num w:numId="13" w16cid:durableId="334188954">
    <w:abstractNumId w:val="8"/>
  </w:num>
  <w:num w:numId="14" w16cid:durableId="939413526">
    <w:abstractNumId w:val="10"/>
  </w:num>
  <w:num w:numId="15" w16cid:durableId="1966229254">
    <w:abstractNumId w:val="6"/>
  </w:num>
  <w:num w:numId="16" w16cid:durableId="1630162316">
    <w:abstractNumId w:val="23"/>
  </w:num>
  <w:num w:numId="17" w16cid:durableId="1552309711">
    <w:abstractNumId w:val="26"/>
  </w:num>
  <w:num w:numId="18" w16cid:durableId="2040668068">
    <w:abstractNumId w:val="34"/>
  </w:num>
  <w:num w:numId="19" w16cid:durableId="356591080">
    <w:abstractNumId w:val="40"/>
  </w:num>
  <w:num w:numId="20" w16cid:durableId="1971743073">
    <w:abstractNumId w:val="16"/>
  </w:num>
  <w:num w:numId="21" w16cid:durableId="460421758">
    <w:abstractNumId w:val="4"/>
  </w:num>
  <w:num w:numId="22" w16cid:durableId="1882940315">
    <w:abstractNumId w:val="33"/>
  </w:num>
  <w:num w:numId="23" w16cid:durableId="1987464115">
    <w:abstractNumId w:val="9"/>
  </w:num>
  <w:num w:numId="24" w16cid:durableId="1959483932">
    <w:abstractNumId w:val="0"/>
  </w:num>
  <w:num w:numId="25" w16cid:durableId="2143232406">
    <w:abstractNumId w:val="31"/>
  </w:num>
  <w:num w:numId="26" w16cid:durableId="752748945">
    <w:abstractNumId w:val="37"/>
  </w:num>
  <w:num w:numId="27" w16cid:durableId="1467888682">
    <w:abstractNumId w:val="3"/>
  </w:num>
  <w:num w:numId="28" w16cid:durableId="1274046803">
    <w:abstractNumId w:val="27"/>
  </w:num>
  <w:num w:numId="29" w16cid:durableId="953098704">
    <w:abstractNumId w:val="21"/>
  </w:num>
  <w:num w:numId="30" w16cid:durableId="971448084">
    <w:abstractNumId w:val="13"/>
  </w:num>
  <w:num w:numId="31" w16cid:durableId="918903997">
    <w:abstractNumId w:val="19"/>
  </w:num>
  <w:num w:numId="32" w16cid:durableId="603154464">
    <w:abstractNumId w:val="20"/>
  </w:num>
  <w:num w:numId="33" w16cid:durableId="45377297">
    <w:abstractNumId w:val="38"/>
  </w:num>
  <w:num w:numId="34" w16cid:durableId="1925871750">
    <w:abstractNumId w:val="1"/>
  </w:num>
  <w:num w:numId="35" w16cid:durableId="213587118">
    <w:abstractNumId w:val="35"/>
  </w:num>
  <w:num w:numId="36" w16cid:durableId="28381136">
    <w:abstractNumId w:val="11"/>
  </w:num>
  <w:num w:numId="37" w16cid:durableId="1752117254">
    <w:abstractNumId w:val="29"/>
  </w:num>
  <w:num w:numId="38" w16cid:durableId="1153057929">
    <w:abstractNumId w:val="28"/>
  </w:num>
  <w:num w:numId="39" w16cid:durableId="958688283">
    <w:abstractNumId w:val="25"/>
  </w:num>
  <w:num w:numId="40" w16cid:durableId="947586148">
    <w:abstractNumId w:val="17"/>
  </w:num>
  <w:num w:numId="41" w16cid:durableId="1117218774">
    <w:abstractNumId w:val="18"/>
  </w:num>
  <w:num w:numId="42" w16cid:durableId="8211790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5" style="mso-position-horizontal-relative:margin" fill="f" fillcolor="#ddd" strokecolor="#969696">
      <v:fill color="#ddd" opacity="46003f" on="f"/>
      <v:stroke 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71"/>
    <w:rsid w:val="00036A67"/>
    <w:rsid w:val="000826E7"/>
    <w:rsid w:val="00087C00"/>
    <w:rsid w:val="000A0534"/>
    <w:rsid w:val="000D38DF"/>
    <w:rsid w:val="0013326A"/>
    <w:rsid w:val="0016692C"/>
    <w:rsid w:val="0017656A"/>
    <w:rsid w:val="001B24D4"/>
    <w:rsid w:val="001E148C"/>
    <w:rsid w:val="001E637D"/>
    <w:rsid w:val="001F4E1B"/>
    <w:rsid w:val="001F6CE8"/>
    <w:rsid w:val="00234F9D"/>
    <w:rsid w:val="00235473"/>
    <w:rsid w:val="002706AE"/>
    <w:rsid w:val="002908B7"/>
    <w:rsid w:val="0029348E"/>
    <w:rsid w:val="00326B4B"/>
    <w:rsid w:val="0039475F"/>
    <w:rsid w:val="003C00E5"/>
    <w:rsid w:val="00403BC2"/>
    <w:rsid w:val="00415A02"/>
    <w:rsid w:val="00422406"/>
    <w:rsid w:val="00462EEE"/>
    <w:rsid w:val="004A763C"/>
    <w:rsid w:val="004C75F5"/>
    <w:rsid w:val="004D1CFE"/>
    <w:rsid w:val="004F46ED"/>
    <w:rsid w:val="005230CD"/>
    <w:rsid w:val="005737B8"/>
    <w:rsid w:val="00577A96"/>
    <w:rsid w:val="005B43FB"/>
    <w:rsid w:val="005E3474"/>
    <w:rsid w:val="00616CE2"/>
    <w:rsid w:val="00622FA7"/>
    <w:rsid w:val="0063536A"/>
    <w:rsid w:val="00642244"/>
    <w:rsid w:val="00654EEB"/>
    <w:rsid w:val="006600C4"/>
    <w:rsid w:val="006C01EE"/>
    <w:rsid w:val="006D0BFA"/>
    <w:rsid w:val="007054B3"/>
    <w:rsid w:val="00707262"/>
    <w:rsid w:val="007514B4"/>
    <w:rsid w:val="00763C2B"/>
    <w:rsid w:val="00787B18"/>
    <w:rsid w:val="007A1592"/>
    <w:rsid w:val="007B5958"/>
    <w:rsid w:val="00811F7C"/>
    <w:rsid w:val="008149E9"/>
    <w:rsid w:val="00816410"/>
    <w:rsid w:val="008209E9"/>
    <w:rsid w:val="00880B67"/>
    <w:rsid w:val="00885197"/>
    <w:rsid w:val="008977CF"/>
    <w:rsid w:val="008B12A0"/>
    <w:rsid w:val="008D2225"/>
    <w:rsid w:val="0090004A"/>
    <w:rsid w:val="009033DD"/>
    <w:rsid w:val="00916C62"/>
    <w:rsid w:val="00960603"/>
    <w:rsid w:val="009827C2"/>
    <w:rsid w:val="009E3E73"/>
    <w:rsid w:val="00A424C2"/>
    <w:rsid w:val="00AD0342"/>
    <w:rsid w:val="00AF1342"/>
    <w:rsid w:val="00AF3440"/>
    <w:rsid w:val="00B02C6B"/>
    <w:rsid w:val="00B02DBB"/>
    <w:rsid w:val="00B0371A"/>
    <w:rsid w:val="00B14594"/>
    <w:rsid w:val="00B259EB"/>
    <w:rsid w:val="00B82447"/>
    <w:rsid w:val="00BA76D6"/>
    <w:rsid w:val="00BE234D"/>
    <w:rsid w:val="00BE39A6"/>
    <w:rsid w:val="00C116E6"/>
    <w:rsid w:val="00C25577"/>
    <w:rsid w:val="00C31847"/>
    <w:rsid w:val="00C45FB4"/>
    <w:rsid w:val="00C64687"/>
    <w:rsid w:val="00C667F1"/>
    <w:rsid w:val="00C97DBE"/>
    <w:rsid w:val="00CF1832"/>
    <w:rsid w:val="00D26AA4"/>
    <w:rsid w:val="00D36164"/>
    <w:rsid w:val="00D36CBD"/>
    <w:rsid w:val="00D928D7"/>
    <w:rsid w:val="00DB7B42"/>
    <w:rsid w:val="00DF4EFF"/>
    <w:rsid w:val="00DF5C94"/>
    <w:rsid w:val="00E271A3"/>
    <w:rsid w:val="00E67E90"/>
    <w:rsid w:val="00E85471"/>
    <w:rsid w:val="00EB203B"/>
    <w:rsid w:val="00EE3DA7"/>
    <w:rsid w:val="00EE5501"/>
    <w:rsid w:val="00F0076E"/>
    <w:rsid w:val="00F20525"/>
    <w:rsid w:val="00F5315B"/>
    <w:rsid w:val="00F64FE1"/>
    <w:rsid w:val="00F94E53"/>
    <w:rsid w:val="00FA5FC8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 style="mso-position-horizontal-relative:margin" fill="f" fillcolor="#ddd" strokecolor="#969696">
      <v:fill color="#ddd" opacity="46003f" on="f"/>
      <v:stroke color="#969696"/>
    </o:shapedefaults>
    <o:shapelayout v:ext="edit">
      <o:idmap v:ext="edit" data="1"/>
    </o:shapelayout>
  </w:shapeDefaults>
  <w:decimalSymbol w:val="."/>
  <w:listSeparator w:val=","/>
  <w14:docId w14:val="7D8404A3"/>
  <w15:docId w15:val="{0EEDD03F-2AE6-4E9E-864B-41CEFCD8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5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54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85471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E8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45FB4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Body Text"/>
    <w:basedOn w:val="a"/>
    <w:link w:val="Char0"/>
    <w:rsid w:val="00707262"/>
    <w:pPr>
      <w:spacing w:after="0" w:line="240" w:lineRule="auto"/>
    </w:pPr>
    <w:rPr>
      <w:rFonts w:ascii="바탕" w:eastAsia="바탕" w:hAnsi="Times New Roman" w:cs="Times New Roman"/>
      <w:sz w:val="16"/>
      <w:szCs w:val="24"/>
    </w:rPr>
  </w:style>
  <w:style w:type="character" w:customStyle="1" w:styleId="Char0">
    <w:name w:val="본문 Char"/>
    <w:basedOn w:val="a0"/>
    <w:link w:val="a6"/>
    <w:rsid w:val="00707262"/>
    <w:rPr>
      <w:rFonts w:ascii="바탕" w:eastAsia="바탕" w:hAnsi="Times New Roman" w:cs="Times New Roman"/>
      <w:sz w:val="16"/>
      <w:szCs w:val="24"/>
    </w:rPr>
  </w:style>
  <w:style w:type="paragraph" w:styleId="a7">
    <w:name w:val="header"/>
    <w:basedOn w:val="a"/>
    <w:link w:val="Char1"/>
    <w:uiPriority w:val="99"/>
    <w:unhideWhenUsed/>
    <w:rsid w:val="009033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033DD"/>
  </w:style>
  <w:style w:type="paragraph" w:styleId="a8">
    <w:name w:val="footer"/>
    <w:basedOn w:val="a"/>
    <w:link w:val="Char2"/>
    <w:uiPriority w:val="99"/>
    <w:unhideWhenUsed/>
    <w:rsid w:val="009033D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033DD"/>
  </w:style>
  <w:style w:type="paragraph" w:styleId="a9">
    <w:name w:val="List Paragraph"/>
    <w:basedOn w:val="a"/>
    <w:uiPriority w:val="34"/>
    <w:qFormat/>
    <w:rsid w:val="007054B3"/>
    <w:pPr>
      <w:ind w:leftChars="400" w:left="800"/>
    </w:pPr>
  </w:style>
  <w:style w:type="character" w:styleId="aa">
    <w:name w:val="Hyperlink"/>
    <w:basedOn w:val="a0"/>
    <w:uiPriority w:val="99"/>
    <w:unhideWhenUsed/>
    <w:rsid w:val="00D36CBD"/>
    <w:rPr>
      <w:color w:val="0000FF" w:themeColor="hyperlink"/>
      <w:u w:val="single"/>
    </w:rPr>
  </w:style>
  <w:style w:type="paragraph" w:customStyle="1" w:styleId="1">
    <w:name w:val="표준1"/>
    <w:basedOn w:val="a"/>
    <w:rsid w:val="006600C4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0">
    <w:name w:val="바탕글1"/>
    <w:basedOn w:val="a"/>
    <w:rsid w:val="006600C4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1">
    <w:name w:val="확인되지 않은 멘션1"/>
    <w:basedOn w:val="a0"/>
    <w:uiPriority w:val="99"/>
    <w:semiHidden/>
    <w:unhideWhenUsed/>
    <w:rsid w:val="006600C4"/>
    <w:rPr>
      <w:color w:val="605E5C"/>
      <w:shd w:val="clear" w:color="auto" w:fill="E1DFDD"/>
    </w:rPr>
  </w:style>
  <w:style w:type="paragraph" w:styleId="ab">
    <w:name w:val="Document Map"/>
    <w:basedOn w:val="a"/>
    <w:link w:val="Char3"/>
    <w:uiPriority w:val="99"/>
    <w:semiHidden/>
    <w:unhideWhenUsed/>
    <w:rsid w:val="00DF4EFF"/>
    <w:rPr>
      <w:rFonts w:ascii="굴림" w:eastAsia="굴림"/>
      <w:sz w:val="18"/>
      <w:szCs w:val="18"/>
    </w:rPr>
  </w:style>
  <w:style w:type="character" w:customStyle="1" w:styleId="Char3">
    <w:name w:val="문서 구조 Char"/>
    <w:basedOn w:val="a0"/>
    <w:link w:val="ab"/>
    <w:uiPriority w:val="99"/>
    <w:semiHidden/>
    <w:rsid w:val="00DF4EFF"/>
    <w:rPr>
      <w:rFonts w:ascii="굴림" w:eastAsia="굴림"/>
      <w:sz w:val="18"/>
      <w:szCs w:val="18"/>
    </w:rPr>
  </w:style>
  <w:style w:type="paragraph" w:customStyle="1" w:styleId="ac">
    <w:name w:val="바탕글"/>
    <w:basedOn w:val="a"/>
    <w:rsid w:val="00616CE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d">
    <w:name w:val="Unresolved Mention"/>
    <w:basedOn w:val="a0"/>
    <w:uiPriority w:val="99"/>
    <w:semiHidden/>
    <w:unhideWhenUsed/>
    <w:rsid w:val="0023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935A-5C0A-47CE-B6F6-AB36D299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eunae kwon</dc:creator>
  <cp:lastModifiedBy>김신정</cp:lastModifiedBy>
  <cp:revision>5</cp:revision>
  <cp:lastPrinted>2020-07-20T02:26:00Z</cp:lastPrinted>
  <dcterms:created xsi:type="dcterms:W3CDTF">2023-05-31T10:48:00Z</dcterms:created>
  <dcterms:modified xsi:type="dcterms:W3CDTF">2023-06-07T00:35:00Z</dcterms:modified>
</cp:coreProperties>
</file>